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420" w:leftChars="200"/>
        <w:jc w:val="center"/>
        <w:textAlignment w:val="auto"/>
        <w:outlineLvl w:val="9"/>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询价文件</w:t>
      </w:r>
    </w:p>
    <w:p>
      <w:pPr>
        <w:keepNext w:val="0"/>
        <w:keepLines w:val="0"/>
        <w:pageBreakBefore w:val="0"/>
        <w:widowControl w:val="0"/>
        <w:kinsoku/>
        <w:wordWrap/>
        <w:overflowPunct/>
        <w:topLinePunct w:val="0"/>
        <w:autoSpaceDE/>
        <w:autoSpaceDN/>
        <w:bidi w:val="0"/>
        <w:adjustRightInd/>
        <w:snapToGrid/>
        <w:spacing w:line="560" w:lineRule="exact"/>
        <w:ind w:left="420" w:leftChars="200"/>
        <w:textAlignment w:val="auto"/>
        <w:outlineLvl w:val="9"/>
        <w:rPr>
          <w:rFonts w:ascii="仿宋_GB2312" w:eastAsia="仿宋_GB2312"/>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color w:val="000000"/>
          <w:sz w:val="28"/>
          <w:szCs w:val="28"/>
          <w:lang w:val="en-US" w:eastAsia="zh-CN"/>
        </w:rPr>
      </w:pPr>
      <w:r>
        <w:rPr>
          <w:rFonts w:hint="eastAsia" w:ascii="仿宋" w:hAnsi="仿宋" w:eastAsia="仿宋" w:cs="仿宋"/>
          <w:b/>
          <w:bCs/>
          <w:color w:val="000000"/>
          <w:sz w:val="36"/>
          <w:szCs w:val="36"/>
        </w:rPr>
        <w:t>1、项目名称：</w:t>
      </w:r>
      <w:r>
        <w:rPr>
          <w:rFonts w:hint="eastAsia" w:ascii="仿宋" w:hAnsi="仿宋" w:eastAsia="仿宋" w:cs="仿宋"/>
          <w:color w:val="000000"/>
          <w:sz w:val="28"/>
          <w:szCs w:val="28"/>
          <w:lang w:eastAsia="zh-CN"/>
        </w:rPr>
        <w:t>内蒙古自治区地震局火灾报警系统改造工程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color w:val="000000"/>
          <w:sz w:val="28"/>
          <w:szCs w:val="28"/>
          <w:lang w:eastAsia="zh-CN"/>
        </w:rPr>
      </w:pPr>
      <w:r>
        <w:rPr>
          <w:rFonts w:hint="eastAsia" w:ascii="仿宋" w:hAnsi="仿宋" w:eastAsia="仿宋" w:cs="仿宋"/>
          <w:b/>
          <w:bCs/>
          <w:color w:val="000000"/>
          <w:sz w:val="36"/>
          <w:szCs w:val="36"/>
        </w:rPr>
        <w:t>2、资金来源：</w:t>
      </w:r>
      <w:r>
        <w:rPr>
          <w:rFonts w:hint="eastAsia" w:ascii="仿宋" w:hAnsi="仿宋" w:eastAsia="仿宋" w:cs="仿宋"/>
          <w:color w:val="000000"/>
          <w:sz w:val="28"/>
          <w:szCs w:val="28"/>
          <w:lang w:eastAsia="zh-CN"/>
        </w:rPr>
        <w:t>中央资金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color w:val="000000"/>
          <w:sz w:val="28"/>
          <w:szCs w:val="28"/>
          <w:lang w:eastAsia="zh-CN"/>
        </w:rPr>
      </w:pPr>
      <w:r>
        <w:rPr>
          <w:rFonts w:hint="eastAsia" w:ascii="仿宋" w:hAnsi="仿宋" w:eastAsia="仿宋" w:cs="仿宋"/>
          <w:b/>
          <w:bCs/>
          <w:color w:val="000000"/>
          <w:sz w:val="36"/>
          <w:szCs w:val="36"/>
        </w:rPr>
        <w:t>3、计划工期</w:t>
      </w:r>
      <w:r>
        <w:rPr>
          <w:rFonts w:hint="eastAsia" w:ascii="仿宋" w:hAnsi="仿宋" w:eastAsia="仿宋" w:cs="仿宋"/>
          <w:b/>
          <w:bCs/>
          <w:color w:val="000000"/>
          <w:sz w:val="28"/>
          <w:szCs w:val="28"/>
        </w:rPr>
        <w:t>：</w:t>
      </w:r>
      <w:r>
        <w:rPr>
          <w:rFonts w:hint="eastAsia" w:ascii="仿宋" w:hAnsi="仿宋" w:eastAsia="仿宋" w:cs="仿宋"/>
          <w:color w:val="000000"/>
          <w:sz w:val="28"/>
          <w:szCs w:val="28"/>
          <w:lang w:val="en-US" w:eastAsia="zh-CN"/>
        </w:rPr>
        <w:t>15天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color w:val="000000"/>
          <w:sz w:val="28"/>
          <w:szCs w:val="28"/>
          <w:lang w:eastAsia="zh-CN"/>
        </w:rPr>
      </w:pPr>
      <w:r>
        <w:rPr>
          <w:rFonts w:hint="eastAsia" w:ascii="仿宋" w:hAnsi="仿宋" w:eastAsia="仿宋" w:cs="仿宋"/>
          <w:b/>
          <w:bCs/>
          <w:color w:val="000000"/>
          <w:sz w:val="36"/>
          <w:szCs w:val="36"/>
        </w:rPr>
        <w:t>4、招标范围</w:t>
      </w:r>
      <w:r>
        <w:rPr>
          <w:rFonts w:hint="eastAsia" w:ascii="仿宋" w:hAnsi="仿宋" w:eastAsia="仿宋" w:cs="仿宋"/>
          <w:b/>
          <w:bCs/>
          <w:color w:val="000000"/>
          <w:sz w:val="28"/>
          <w:szCs w:val="28"/>
        </w:rPr>
        <w:t>：</w:t>
      </w:r>
      <w:r>
        <w:rPr>
          <w:rFonts w:hint="eastAsia" w:ascii="仿宋" w:hAnsi="仿宋" w:eastAsia="仿宋" w:cs="仿宋"/>
          <w:color w:val="000000"/>
          <w:sz w:val="28"/>
          <w:szCs w:val="28"/>
          <w:lang w:eastAsia="zh-CN"/>
        </w:rPr>
        <w:t>呼和浩特</w:t>
      </w:r>
      <w:r>
        <w:rPr>
          <w:rFonts w:hint="eastAsia" w:ascii="仿宋" w:hAnsi="仿宋" w:eastAsia="仿宋" w:cs="仿宋"/>
          <w:color w:val="000000"/>
          <w:sz w:val="28"/>
          <w:szCs w:val="28"/>
        </w:rPr>
        <w:t>市内</w:t>
      </w:r>
    </w:p>
    <w:p>
      <w:pPr>
        <w:keepNext w:val="0"/>
        <w:keepLines w:val="0"/>
        <w:pageBreakBefore w:val="0"/>
        <w:widowControl/>
        <w:shd w:val="clear" w:color="auto" w:fill="FFFFFF"/>
        <w:kinsoku/>
        <w:wordWrap/>
        <w:overflowPunct/>
        <w:topLinePunct w:val="0"/>
        <w:autoSpaceDE/>
        <w:autoSpaceDN/>
        <w:bidi w:val="0"/>
        <w:adjustRightInd/>
        <w:snapToGrid/>
        <w:spacing w:after="150" w:line="560" w:lineRule="exact"/>
        <w:jc w:val="left"/>
        <w:textAlignment w:val="auto"/>
        <w:outlineLvl w:val="9"/>
        <w:rPr>
          <w:rFonts w:hint="eastAsia" w:ascii="仿宋" w:hAnsi="仿宋" w:eastAsia="仿宋" w:cs="仿宋"/>
          <w:color w:val="000000"/>
          <w:sz w:val="28"/>
          <w:szCs w:val="28"/>
          <w:lang w:eastAsia="zh-CN"/>
        </w:rPr>
      </w:pPr>
      <w:r>
        <w:rPr>
          <w:rFonts w:hint="eastAsia" w:ascii="仿宋" w:hAnsi="仿宋" w:eastAsia="仿宋" w:cs="仿宋"/>
          <w:b/>
          <w:bCs/>
          <w:color w:val="000000"/>
          <w:sz w:val="36"/>
          <w:szCs w:val="36"/>
        </w:rPr>
        <w:t>5、投标人资格要求：</w:t>
      </w:r>
      <w:r>
        <w:rPr>
          <w:rFonts w:hint="eastAsia" w:ascii="仿宋" w:hAnsi="仿宋" w:eastAsia="仿宋" w:cs="仿宋"/>
          <w:color w:val="000000"/>
          <w:sz w:val="28"/>
          <w:szCs w:val="28"/>
          <w:lang w:eastAsia="zh-CN"/>
        </w:rPr>
        <w:t>具有建设行政主管部门颁发的消防设施工程专业承包贰级或以上资质，并在人员、设备、资金等方面具有相应的施工能力。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color w:val="000000"/>
          <w:sz w:val="28"/>
          <w:szCs w:val="28"/>
        </w:rPr>
      </w:pPr>
      <w:r>
        <w:rPr>
          <w:rFonts w:hint="eastAsia" w:ascii="仿宋" w:hAnsi="仿宋" w:eastAsia="仿宋" w:cs="仿宋"/>
          <w:b/>
          <w:bCs/>
          <w:color w:val="000000"/>
          <w:sz w:val="36"/>
          <w:szCs w:val="36"/>
        </w:rPr>
        <w:t>6、付款比例：</w:t>
      </w:r>
      <w:r>
        <w:rPr>
          <w:rFonts w:hint="eastAsia" w:ascii="仿宋" w:hAnsi="仿宋" w:eastAsia="仿宋" w:cs="仿宋"/>
          <w:color w:val="000000"/>
          <w:sz w:val="28"/>
          <w:szCs w:val="28"/>
        </w:rPr>
        <w:t>项目完成后一次性付款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color w:val="000000"/>
          <w:sz w:val="28"/>
          <w:szCs w:val="28"/>
        </w:rPr>
      </w:pPr>
      <w:r>
        <w:rPr>
          <w:rFonts w:hint="eastAsia" w:ascii="仿宋" w:hAnsi="仿宋" w:eastAsia="仿宋" w:cs="仿宋"/>
          <w:b/>
          <w:bCs/>
          <w:color w:val="000000"/>
          <w:sz w:val="36"/>
          <w:szCs w:val="36"/>
          <w:lang w:val="en-US" w:eastAsia="zh-CN"/>
        </w:rPr>
        <w:t>7</w:t>
      </w:r>
      <w:r>
        <w:rPr>
          <w:rFonts w:hint="eastAsia" w:ascii="仿宋" w:hAnsi="仿宋" w:eastAsia="仿宋" w:cs="仿宋"/>
          <w:b/>
          <w:bCs/>
          <w:color w:val="000000"/>
          <w:sz w:val="36"/>
          <w:szCs w:val="36"/>
        </w:rPr>
        <w:t>、最高投标限价（控制价）：</w:t>
      </w:r>
      <w:r>
        <w:rPr>
          <w:rFonts w:hint="eastAsia" w:ascii="仿宋" w:hAnsi="仿宋" w:eastAsia="仿宋" w:cs="仿宋"/>
          <w:color w:val="000000"/>
          <w:sz w:val="28"/>
          <w:szCs w:val="28"/>
          <w:lang w:val="en-US" w:eastAsia="zh-CN"/>
        </w:rPr>
        <w:t>42387</w:t>
      </w:r>
      <w:r>
        <w:rPr>
          <w:rFonts w:hint="eastAsia" w:ascii="仿宋" w:hAnsi="仿宋" w:eastAsia="仿宋" w:cs="仿宋"/>
          <w:color w:val="000000"/>
          <w:sz w:val="28"/>
          <w:szCs w:val="28"/>
        </w:rPr>
        <w:t>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color w:val="000000"/>
          <w:sz w:val="28"/>
          <w:szCs w:val="28"/>
          <w:lang w:val="en-US" w:eastAsia="zh-CN"/>
        </w:rPr>
      </w:pPr>
      <w:r>
        <w:rPr>
          <w:rFonts w:hint="eastAsia" w:ascii="仿宋" w:hAnsi="仿宋" w:eastAsia="仿宋" w:cs="仿宋"/>
          <w:b/>
          <w:bCs/>
          <w:color w:val="000000"/>
          <w:sz w:val="36"/>
          <w:szCs w:val="36"/>
          <w:lang w:val="en-US" w:eastAsia="zh-CN"/>
        </w:rPr>
        <w:t>8</w:t>
      </w:r>
      <w:r>
        <w:rPr>
          <w:rFonts w:hint="eastAsia" w:ascii="仿宋" w:hAnsi="仿宋" w:eastAsia="仿宋" w:cs="仿宋"/>
          <w:b/>
          <w:bCs/>
          <w:color w:val="000000"/>
          <w:sz w:val="36"/>
          <w:szCs w:val="36"/>
        </w:rPr>
        <w:t>、中标原则：</w:t>
      </w:r>
      <w:r>
        <w:rPr>
          <w:rFonts w:hint="eastAsia" w:ascii="仿宋" w:hAnsi="仿宋" w:eastAsia="仿宋" w:cs="仿宋"/>
          <w:color w:val="000000"/>
          <w:sz w:val="28"/>
          <w:szCs w:val="28"/>
          <w:lang w:val="en-US" w:eastAsia="zh-CN"/>
        </w:rPr>
        <w:t>符合采购需求、质量和服务相等且报价最低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color w:val="000000"/>
          <w:sz w:val="28"/>
          <w:szCs w:val="28"/>
          <w:lang w:eastAsia="zh-CN"/>
        </w:rPr>
      </w:pPr>
      <w:r>
        <w:rPr>
          <w:rFonts w:hint="eastAsia" w:ascii="仿宋" w:hAnsi="仿宋" w:eastAsia="仿宋" w:cs="仿宋"/>
          <w:b/>
          <w:bCs/>
          <w:color w:val="000000"/>
          <w:sz w:val="36"/>
          <w:szCs w:val="36"/>
          <w:lang w:val="en-US" w:eastAsia="zh-CN"/>
        </w:rPr>
        <w:t>9、</w:t>
      </w:r>
      <w:r>
        <w:rPr>
          <w:rFonts w:hint="eastAsia" w:ascii="仿宋" w:hAnsi="仿宋" w:eastAsia="仿宋" w:cs="仿宋"/>
          <w:b/>
          <w:bCs/>
          <w:color w:val="000000"/>
          <w:sz w:val="36"/>
          <w:szCs w:val="36"/>
        </w:rPr>
        <w:t>工程量清单：</w:t>
      </w:r>
      <w:r>
        <w:rPr>
          <w:rFonts w:hint="eastAsia" w:ascii="仿宋" w:hAnsi="仿宋" w:eastAsia="仿宋" w:cs="仿宋"/>
          <w:color w:val="000000"/>
          <w:sz w:val="28"/>
          <w:szCs w:val="28"/>
          <w:lang w:eastAsia="zh-CN"/>
        </w:rPr>
        <w:t>见</w:t>
      </w:r>
      <w:r>
        <w:rPr>
          <w:rFonts w:hint="eastAsia" w:ascii="仿宋" w:hAnsi="仿宋" w:eastAsia="仿宋" w:cs="仿宋"/>
          <w:color w:val="000000"/>
          <w:sz w:val="28"/>
          <w:szCs w:val="28"/>
        </w:rPr>
        <w:t>附</w:t>
      </w:r>
      <w:r>
        <w:rPr>
          <w:rFonts w:hint="eastAsia" w:ascii="仿宋" w:hAnsi="仿宋" w:eastAsia="仿宋" w:cs="仿宋"/>
          <w:color w:val="000000"/>
          <w:sz w:val="28"/>
          <w:szCs w:val="28"/>
          <w:lang w:eastAsia="zh-CN"/>
        </w:rPr>
        <w:t>件</w:t>
      </w:r>
    </w:p>
    <w:p>
      <w:pPr>
        <w:keepNext w:val="0"/>
        <w:keepLines w:val="0"/>
        <w:pageBreakBefore w:val="0"/>
        <w:widowControl w:val="0"/>
        <w:kinsoku/>
        <w:wordWrap/>
        <w:overflowPunct/>
        <w:topLinePunct w:val="0"/>
        <w:autoSpaceDE/>
        <w:autoSpaceDN/>
        <w:bidi w:val="0"/>
        <w:adjustRightInd/>
        <w:snapToGrid/>
        <w:spacing w:line="560" w:lineRule="exact"/>
        <w:ind w:left="420" w:leftChars="200" w:firstLine="1120" w:firstLineChars="400"/>
        <w:textAlignment w:val="auto"/>
        <w:outlineLvl w:val="9"/>
        <w:rPr>
          <w:rFonts w:hint="eastAsia" w:ascii="仿宋" w:hAnsi="仿宋" w:eastAsia="仿宋" w:cs="仿宋"/>
          <w:color w:val="000000"/>
          <w:sz w:val="28"/>
          <w:szCs w:val="28"/>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420" w:leftChars="200" w:firstLine="1120" w:firstLineChars="400"/>
        <w:textAlignment w:val="auto"/>
        <w:outlineLvl w:val="9"/>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420" w:leftChars="200" w:firstLine="1120" w:firstLineChars="400"/>
        <w:textAlignment w:val="auto"/>
        <w:outlineLvl w:val="9"/>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420" w:leftChars="200" w:firstLine="1120" w:firstLineChars="400"/>
        <w:jc w:val="right"/>
        <w:textAlignment w:val="auto"/>
        <w:outlineLvl w:val="9"/>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 xml:space="preserve">  采购需求部门：</w:t>
      </w:r>
      <w:r>
        <w:rPr>
          <w:rFonts w:hint="eastAsia" w:ascii="仿宋" w:hAnsi="仿宋" w:eastAsia="仿宋" w:cs="仿宋"/>
          <w:color w:val="000000"/>
          <w:sz w:val="28"/>
          <w:szCs w:val="28"/>
          <w:lang w:eastAsia="zh-CN"/>
        </w:rPr>
        <w:t>内蒙古自治区地震局</w:t>
      </w:r>
    </w:p>
    <w:p>
      <w:pPr>
        <w:keepNext w:val="0"/>
        <w:keepLines w:val="0"/>
        <w:pageBreakBefore w:val="0"/>
        <w:widowControl w:val="0"/>
        <w:kinsoku/>
        <w:wordWrap/>
        <w:overflowPunct/>
        <w:topLinePunct w:val="0"/>
        <w:autoSpaceDE/>
        <w:autoSpaceDN/>
        <w:bidi w:val="0"/>
        <w:adjustRightInd/>
        <w:snapToGrid/>
        <w:spacing w:line="560" w:lineRule="exact"/>
        <w:ind w:left="420" w:leftChars="200" w:firstLine="1120" w:firstLineChars="400"/>
        <w:jc w:val="right"/>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2018年</w:t>
      </w:r>
      <w:r>
        <w:rPr>
          <w:rFonts w:hint="eastAsia" w:ascii="仿宋" w:hAnsi="仿宋" w:eastAsia="仿宋" w:cs="仿宋"/>
          <w:color w:val="000000"/>
          <w:sz w:val="28"/>
          <w:szCs w:val="28"/>
          <w:lang w:val="en-US" w:eastAsia="zh-CN"/>
        </w:rPr>
        <w:t>7</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6</w:t>
      </w:r>
      <w:r>
        <w:rPr>
          <w:rFonts w:hint="eastAsia" w:ascii="仿宋" w:hAnsi="仿宋" w:eastAsia="仿宋" w:cs="仿宋"/>
          <w:color w:val="000000"/>
          <w:sz w:val="28"/>
          <w:szCs w:val="28"/>
        </w:rPr>
        <w:t>日</w:t>
      </w:r>
    </w:p>
    <w:p>
      <w:pPr>
        <w:rPr>
          <w:rFonts w:ascii="仿宋_GB2312" w:eastAsia="仿宋_GB2312"/>
          <w:sz w:val="44"/>
          <w:szCs w:val="44"/>
        </w:rPr>
      </w:pPr>
    </w:p>
    <w:p/>
    <w:p/>
    <w:p/>
    <w:p/>
    <w:p/>
    <w:p/>
    <w:p/>
    <w:p/>
    <w:p/>
    <w:p/>
    <w:p>
      <w:pPr>
        <w:jc w:val="left"/>
        <w:rPr>
          <w:rFonts w:hint="eastAsia"/>
          <w:sz w:val="36"/>
          <w:szCs w:val="36"/>
          <w:lang w:eastAsia="zh-CN"/>
        </w:rPr>
      </w:pPr>
      <w:r>
        <w:rPr>
          <w:rFonts w:hint="eastAsia"/>
          <w:sz w:val="36"/>
          <w:szCs w:val="36"/>
          <w:lang w:eastAsia="zh-CN"/>
        </w:rPr>
        <w:t>附件：</w:t>
      </w:r>
    </w:p>
    <w:p>
      <w:pPr>
        <w:jc w:val="center"/>
        <w:rPr>
          <w:rFonts w:hint="eastAsia"/>
          <w:sz w:val="36"/>
          <w:szCs w:val="36"/>
          <w:lang w:eastAsia="zh-CN"/>
        </w:rPr>
      </w:pPr>
      <w:r>
        <w:rPr>
          <w:rFonts w:hint="eastAsia"/>
          <w:sz w:val="36"/>
          <w:szCs w:val="36"/>
          <w:lang w:eastAsia="zh-CN"/>
        </w:rPr>
        <w:t>工程量清单</w:t>
      </w:r>
    </w:p>
    <w:tbl>
      <w:tblPr>
        <w:tblStyle w:val="6"/>
        <w:tblpPr w:leftFromText="180" w:rightFromText="180" w:vertAnchor="text" w:horzAnchor="page" w:tblpX="959" w:tblpY="962"/>
        <w:tblOverlap w:val="never"/>
        <w:tblW w:w="99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59"/>
        <w:gridCol w:w="1203"/>
        <w:gridCol w:w="1497"/>
        <w:gridCol w:w="1937"/>
        <w:gridCol w:w="543"/>
        <w:gridCol w:w="982"/>
        <w:gridCol w:w="923"/>
        <w:gridCol w:w="1101"/>
        <w:gridCol w:w="10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659"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203"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项目编码</w:t>
            </w:r>
          </w:p>
        </w:tc>
        <w:tc>
          <w:tcPr>
            <w:tcW w:w="1497"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1937"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 特 征</w:t>
            </w:r>
          </w:p>
        </w:tc>
        <w:tc>
          <w:tcPr>
            <w:tcW w:w="543"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计量单位</w:t>
            </w:r>
          </w:p>
        </w:tc>
        <w:tc>
          <w:tcPr>
            <w:tcW w:w="982"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工程量</w:t>
            </w:r>
          </w:p>
        </w:tc>
        <w:tc>
          <w:tcPr>
            <w:tcW w:w="3079" w:type="dxa"/>
            <w:gridSpan w:val="3"/>
            <w:tcBorders>
              <w:top w:val="single" w:color="000000" w:sz="12"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03"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497"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937"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543"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82"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23"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综合单价</w:t>
            </w:r>
          </w:p>
        </w:tc>
        <w:tc>
          <w:tcPr>
            <w:tcW w:w="1101"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03"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497"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937"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543"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82"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23"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101"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设备拆除</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color w:val="000000"/>
                <w:sz w:val="18"/>
                <w:szCs w:val="18"/>
                <w:u w:val="none"/>
              </w:rPr>
            </w:pP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011613001001</w:t>
            </w: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点型光电感烟火灾探测器拆除</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1.名称:点型光电感烟火灾探测器拆除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2.位置：吸顶</w:t>
            </w: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011613001002</w:t>
            </w: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火灾声光报警器拆除</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1.名称:火灾声光报警器拆除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2.位置：吸顶</w:t>
            </w: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011613001003</w:t>
            </w: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手动火灾报警按钮拆除</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1.名称:手动火灾报警按钮拆除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2.位置：距地1.4M</w:t>
            </w: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011613001004</w:t>
            </w: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消火栓按钮拆除</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1.名称:消火栓按钮拆除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2.位置：距地1.4M</w:t>
            </w: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011613001005</w:t>
            </w: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火灾显示盘拆除</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1.名称:火灾显示盘拆除</w:t>
            </w: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011613001006</w:t>
            </w: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输入/输出模块拆除</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1.名称:输入/输出模块拆除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2.位置：吸顶</w:t>
            </w: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011613001013</w:t>
            </w: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立式机柜拆除</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1.名称:立式机柜拆除</w:t>
            </w: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分部小计</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设备安装</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color w:val="000000"/>
                <w:sz w:val="18"/>
                <w:szCs w:val="18"/>
                <w:u w:val="none"/>
              </w:rPr>
            </w:pP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030904001002</w:t>
            </w: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点型探测器</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1.名称:点型光电感烟火灾探测器（含底座）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2.型号规格：JBF4101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3.类型：多线制</w:t>
            </w: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030904005001</w:t>
            </w: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火灾声光报警器</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1.名称:火灾声光报警器（含底座）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2.型号规格：JBF4372E1</w:t>
            </w: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只</w:t>
            </w: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030904003002</w:t>
            </w: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手动火灾报警按钮</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1.名称:手动火灾报警按钮（含底座）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2.型号规格：JBF4121-P</w:t>
            </w: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只</w:t>
            </w: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030904003003</w:t>
            </w: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消火栓按钮</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1.名称:消火栓按钮（含底座）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2.型号规格：JBF4123</w:t>
            </w: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只</w:t>
            </w: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030904008001</w:t>
            </w: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火灾显示盘</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1.名称:火灾显示盘（含底座）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2.型号规格：JBF-VDP3060B</w:t>
            </w: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030904008002</w:t>
            </w: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输入/输出模块</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1.名称:输入/输出模块（含底座）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2.型号规格：JBF4141</w:t>
            </w: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只</w:t>
            </w: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030904010001</w:t>
            </w: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火灾报警控制器(联动型）</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1.名称:火灾报警控制器(联动型）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2.型号规格：JB-TG/T-JBF-11SF/C200</w:t>
            </w: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030904009002</w:t>
            </w: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广播控制盘</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1.名称:广播控制盘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2.型号规格：HY5723D</w:t>
            </w: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030904014001</w:t>
            </w: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总线消防电话总机</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1.名称:总线消防电话总机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2.型号规格：HY5711B</w:t>
            </w: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w:t>
            </w: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030904007002</w:t>
            </w: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广播功率放大器</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1.名称:广播功率放大器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2.功率:150W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3.型号规格：HY2731D2</w:t>
            </w: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只</w:t>
            </w: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030904009001</w:t>
            </w: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多线制控制盘</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1.名称:多线制控制盘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2.型号规格：JBF-11SF-CD8B（标配）</w:t>
            </w: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030904012001</w:t>
            </w: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总线控制盘</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1.名称:总线控制盘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2.型号规格：JBF-11SF-CK90B（标配）</w:t>
            </w: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030904016001</w:t>
            </w: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蓄电池</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1.名称:蓄电池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2.型号规格：BT-12M24AT（标配）</w:t>
            </w: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030904016002</w:t>
            </w: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立式机柜</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1.名称:立式机柜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2.型号规格：JBF-11SF/G</w:t>
            </w: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分部小计</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措施项目</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color w:val="000000"/>
                <w:sz w:val="18"/>
                <w:szCs w:val="18"/>
                <w:u w:val="none"/>
              </w:rPr>
            </w:pP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031301017001</w:t>
            </w: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脚手架搭拆</w:t>
            </w: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5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0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4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9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4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8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2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10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7744" w:type="dxa"/>
            <w:gridSpan w:val="7"/>
            <w:tcBorders>
              <w:top w:val="single" w:color="000000" w:sz="4" w:space="0"/>
              <w:left w:val="single" w:color="000000" w:sz="12" w:space="0"/>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101"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55" w:type="dxa"/>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bl>
    <w:p>
      <w:pPr>
        <w:jc w:val="both"/>
        <w:rPr>
          <w:rFonts w:hint="eastAsia"/>
          <w:sz w:val="28"/>
          <w:szCs w:val="28"/>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992"/>
    <w:rsid w:val="00106001"/>
    <w:rsid w:val="00126C76"/>
    <w:rsid w:val="001B2992"/>
    <w:rsid w:val="001F04FD"/>
    <w:rsid w:val="004762E6"/>
    <w:rsid w:val="004C04C1"/>
    <w:rsid w:val="0079514A"/>
    <w:rsid w:val="008E2350"/>
    <w:rsid w:val="00CC29CB"/>
    <w:rsid w:val="00CD6111"/>
    <w:rsid w:val="00D97766"/>
    <w:rsid w:val="00E0288D"/>
    <w:rsid w:val="16B21163"/>
    <w:rsid w:val="25DE62AD"/>
    <w:rsid w:val="375974DE"/>
    <w:rsid w:val="47B415CF"/>
    <w:rsid w:val="4E1145ED"/>
    <w:rsid w:val="522339E8"/>
    <w:rsid w:val="73052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46</Words>
  <Characters>263</Characters>
  <Lines>2</Lines>
  <Paragraphs>1</Paragraphs>
  <TotalTime>6</TotalTime>
  <ScaleCrop>false</ScaleCrop>
  <LinksUpToDate>false</LinksUpToDate>
  <CharactersWithSpaces>308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2018-04-17T03:20:00Z</dcterms:created>
  <dc:creator>China</dc:creator>
  <cp:lastModifiedBy>倔強的奔跑</cp:lastModifiedBy>
  <cp:lastPrinted>2018-06-28T01:10:00Z</cp:lastPrinted>
  <dcterms:modified xsi:type="dcterms:W3CDTF">2018-07-06T02:48:04Z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