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1"/>
        <w:tblW w:w="18442" w:type="dxa"/>
        <w:tblCellMar>
          <w:top w:w="15" w:type="dxa"/>
          <w:left w:w="15" w:type="dxa"/>
          <w:right w:w="15" w:type="dxa"/>
        </w:tblCellMar>
        <w:tblLook w:val="04A0" w:firstRow="1" w:lastRow="0" w:firstColumn="1" w:lastColumn="0" w:noHBand="0" w:noVBand="1"/>
      </w:tblPr>
      <w:tblGrid>
        <w:gridCol w:w="519"/>
        <w:gridCol w:w="3179"/>
        <w:gridCol w:w="7087"/>
        <w:gridCol w:w="1418"/>
        <w:gridCol w:w="1562"/>
        <w:gridCol w:w="1556"/>
        <w:gridCol w:w="1559"/>
        <w:gridCol w:w="1562"/>
      </w:tblGrid>
      <w:tr w:rsidR="00830D94" w:rsidRPr="00F86323" w:rsidTr="00EB3452">
        <w:trPr>
          <w:gridAfter w:val="3"/>
          <w:wAfter w:w="4677" w:type="dxa"/>
          <w:trHeight w:val="1680"/>
        </w:trPr>
        <w:tc>
          <w:tcPr>
            <w:tcW w:w="13765" w:type="dxa"/>
            <w:gridSpan w:val="5"/>
            <w:tcBorders>
              <w:bottom w:val="single" w:sz="4" w:space="0" w:color="auto"/>
            </w:tcBorders>
            <w:shd w:val="clear" w:color="auto" w:fill="auto"/>
            <w:vAlign w:val="center"/>
          </w:tcPr>
          <w:p w:rsidR="00830D94" w:rsidRDefault="00830D94" w:rsidP="00EB3452">
            <w:pPr>
              <w:jc w:val="both"/>
              <w:rPr>
                <w:rFonts w:ascii="仿宋_GB2312" w:eastAsia="仿宋_GB2312"/>
                <w:b/>
                <w:bCs/>
                <w:color w:val="000000"/>
                <w:sz w:val="21"/>
                <w:szCs w:val="21"/>
              </w:rPr>
            </w:pPr>
          </w:p>
          <w:p w:rsidR="00830D94" w:rsidRDefault="00830D94" w:rsidP="00EB3452">
            <w:pPr>
              <w:jc w:val="both"/>
              <w:rPr>
                <w:rFonts w:ascii="仿宋_GB2312" w:eastAsia="仿宋_GB2312"/>
                <w:b/>
                <w:bCs/>
                <w:color w:val="000000"/>
                <w:sz w:val="21"/>
                <w:szCs w:val="21"/>
              </w:rPr>
            </w:pPr>
          </w:p>
          <w:p w:rsidR="00830D94" w:rsidRPr="008F45A6" w:rsidRDefault="00830D94" w:rsidP="00EB3452">
            <w:pPr>
              <w:ind w:firstLineChars="1350" w:firstLine="4337"/>
              <w:rPr>
                <w:rFonts w:ascii="仿宋_GB2312" w:eastAsia="仿宋_GB2312"/>
                <w:b/>
                <w:bCs/>
                <w:color w:val="000000"/>
                <w:sz w:val="32"/>
                <w:szCs w:val="32"/>
              </w:rPr>
            </w:pPr>
            <w:r w:rsidRPr="008F45A6">
              <w:rPr>
                <w:rFonts w:ascii="仿宋_GB2312" w:eastAsia="仿宋_GB2312" w:hint="eastAsia"/>
                <w:b/>
                <w:bCs/>
                <w:color w:val="000000"/>
                <w:sz w:val="32"/>
                <w:szCs w:val="32"/>
              </w:rPr>
              <w:t>行政权力事项分表（行政处罚类）</w:t>
            </w:r>
          </w:p>
          <w:p w:rsidR="00830D94" w:rsidRDefault="00830D94" w:rsidP="00EB3452">
            <w:pPr>
              <w:jc w:val="both"/>
              <w:rPr>
                <w:rFonts w:ascii="仿宋_GB2312" w:eastAsia="仿宋_GB2312"/>
                <w:b/>
                <w:bCs/>
                <w:color w:val="000000"/>
                <w:sz w:val="21"/>
                <w:szCs w:val="21"/>
              </w:rPr>
            </w:pPr>
          </w:p>
          <w:p w:rsidR="00830D94" w:rsidRDefault="00830D94" w:rsidP="00EB3452">
            <w:pPr>
              <w:jc w:val="both"/>
              <w:rPr>
                <w:rFonts w:ascii="仿宋_GB2312" w:eastAsia="仿宋_GB2312"/>
                <w:b/>
                <w:bCs/>
                <w:color w:val="000000"/>
                <w:sz w:val="21"/>
                <w:szCs w:val="21"/>
              </w:rPr>
            </w:pPr>
          </w:p>
          <w:p w:rsidR="00830D94" w:rsidRPr="008F6442" w:rsidRDefault="00830D94" w:rsidP="00EB3452">
            <w:pPr>
              <w:jc w:val="both"/>
              <w:rPr>
                <w:rFonts w:ascii="仿宋_GB2312" w:eastAsia="仿宋_GB2312"/>
                <w:bCs/>
                <w:color w:val="000000"/>
              </w:rPr>
            </w:pPr>
            <w:r w:rsidRPr="008F6442">
              <w:rPr>
                <w:rFonts w:ascii="仿宋_GB2312" w:eastAsia="仿宋_GB2312" w:hint="eastAsia"/>
                <w:bCs/>
                <w:color w:val="000000"/>
              </w:rPr>
              <w:t>单位：自治区地震局</w:t>
            </w:r>
          </w:p>
        </w:tc>
      </w:tr>
      <w:tr w:rsidR="0007711A" w:rsidRPr="00F86323" w:rsidTr="00EB3452">
        <w:trPr>
          <w:gridAfter w:val="3"/>
          <w:wAfter w:w="4677" w:type="dxa"/>
          <w:trHeight w:val="688"/>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11A" w:rsidRPr="00F86323" w:rsidRDefault="0007711A" w:rsidP="00EB3452">
            <w:pPr>
              <w:jc w:val="center"/>
              <w:rPr>
                <w:rFonts w:ascii="仿宋_GB2312" w:eastAsia="仿宋_GB2312"/>
                <w:b/>
                <w:bCs/>
                <w:color w:val="000000"/>
                <w:sz w:val="21"/>
                <w:szCs w:val="21"/>
              </w:rPr>
            </w:pPr>
            <w:r w:rsidRPr="00F86323">
              <w:rPr>
                <w:rFonts w:ascii="仿宋_GB2312" w:eastAsia="仿宋_GB2312" w:hint="eastAsia"/>
                <w:b/>
                <w:bCs/>
                <w:color w:val="000000"/>
                <w:sz w:val="21"/>
                <w:szCs w:val="21"/>
              </w:rPr>
              <w:t>项目序号</w:t>
            </w: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07711A" w:rsidRPr="00F86323" w:rsidRDefault="0007711A" w:rsidP="00EB3452">
            <w:pPr>
              <w:jc w:val="center"/>
              <w:rPr>
                <w:rFonts w:ascii="仿宋_GB2312" w:eastAsia="仿宋_GB2312"/>
                <w:b/>
                <w:bCs/>
                <w:color w:val="000000"/>
                <w:sz w:val="21"/>
                <w:szCs w:val="21"/>
              </w:rPr>
            </w:pPr>
            <w:r w:rsidRPr="00F86323">
              <w:rPr>
                <w:rFonts w:ascii="仿宋_GB2312" w:eastAsia="仿宋_GB2312" w:hint="eastAsia"/>
                <w:b/>
                <w:bCs/>
                <w:color w:val="000000"/>
                <w:sz w:val="21"/>
                <w:szCs w:val="21"/>
              </w:rPr>
              <w:t>项目名称</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7711A" w:rsidRPr="00F86323" w:rsidRDefault="0007711A" w:rsidP="00EB3452">
            <w:pPr>
              <w:jc w:val="center"/>
              <w:rPr>
                <w:rFonts w:ascii="仿宋_GB2312" w:eastAsia="仿宋_GB2312"/>
                <w:b/>
                <w:bCs/>
                <w:color w:val="000000"/>
                <w:sz w:val="21"/>
                <w:szCs w:val="21"/>
              </w:rPr>
            </w:pPr>
            <w:r w:rsidRPr="00F86323">
              <w:rPr>
                <w:rFonts w:ascii="仿宋_GB2312" w:eastAsia="仿宋_GB2312" w:hint="eastAsia"/>
                <w:b/>
                <w:bCs/>
                <w:color w:val="000000"/>
                <w:sz w:val="21"/>
                <w:szCs w:val="21"/>
              </w:rPr>
              <w:t>设定依据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711A" w:rsidRPr="00F86323" w:rsidRDefault="0007711A" w:rsidP="00EB3452">
            <w:pPr>
              <w:jc w:val="center"/>
              <w:rPr>
                <w:rFonts w:ascii="仿宋_GB2312" w:eastAsia="仿宋_GB2312"/>
                <w:b/>
                <w:bCs/>
                <w:color w:val="000000"/>
                <w:sz w:val="21"/>
                <w:szCs w:val="21"/>
              </w:rPr>
            </w:pPr>
            <w:r w:rsidRPr="00F86323">
              <w:rPr>
                <w:rFonts w:ascii="仿宋_GB2312" w:eastAsia="仿宋_GB2312" w:hint="eastAsia"/>
                <w:b/>
                <w:bCs/>
                <w:color w:val="000000"/>
                <w:sz w:val="21"/>
                <w:szCs w:val="21"/>
              </w:rPr>
              <w:t>实施机构</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07711A" w:rsidRPr="00F86323" w:rsidRDefault="0007711A" w:rsidP="00EB3452">
            <w:pPr>
              <w:jc w:val="center"/>
              <w:rPr>
                <w:rFonts w:ascii="仿宋_GB2312" w:eastAsia="仿宋_GB2312"/>
                <w:b/>
                <w:bCs/>
                <w:color w:val="000000"/>
                <w:sz w:val="21"/>
                <w:szCs w:val="21"/>
              </w:rPr>
            </w:pPr>
            <w:r>
              <w:rPr>
                <w:rFonts w:ascii="仿宋_GB2312" w:eastAsia="仿宋_GB2312" w:hint="eastAsia"/>
                <w:b/>
                <w:bCs/>
                <w:color w:val="000000"/>
                <w:sz w:val="21"/>
                <w:szCs w:val="21"/>
              </w:rPr>
              <w:t>备注</w:t>
            </w:r>
          </w:p>
        </w:tc>
      </w:tr>
      <w:tr w:rsidR="00F158C9" w:rsidRPr="00F86323" w:rsidTr="00EB3452">
        <w:trPr>
          <w:gridAfter w:val="3"/>
          <w:wAfter w:w="4677" w:type="dxa"/>
          <w:trHeight w:val="7400"/>
        </w:trPr>
        <w:tc>
          <w:tcPr>
            <w:tcW w:w="519" w:type="dxa"/>
            <w:tcBorders>
              <w:top w:val="nil"/>
              <w:left w:val="single" w:sz="4" w:space="0" w:color="auto"/>
              <w:bottom w:val="single" w:sz="4" w:space="0" w:color="auto"/>
              <w:right w:val="single" w:sz="4" w:space="0" w:color="auto"/>
            </w:tcBorders>
            <w:shd w:val="clear" w:color="auto" w:fill="auto"/>
            <w:vAlign w:val="center"/>
          </w:tcPr>
          <w:p w:rsidR="00F158C9" w:rsidRPr="00F86323" w:rsidRDefault="00F158C9" w:rsidP="00EB3452">
            <w:pPr>
              <w:jc w:val="center"/>
              <w:rPr>
                <w:rFonts w:ascii="仿宋_GB2312" w:eastAsia="仿宋_GB2312"/>
                <w:sz w:val="21"/>
                <w:szCs w:val="21"/>
              </w:rPr>
            </w:pPr>
            <w:r>
              <w:rPr>
                <w:rFonts w:ascii="仿宋_GB2312" w:eastAsia="仿宋_GB2312" w:hint="eastAsia"/>
                <w:sz w:val="21"/>
                <w:szCs w:val="21"/>
              </w:rPr>
              <w:t>1</w:t>
            </w:r>
          </w:p>
        </w:tc>
        <w:tc>
          <w:tcPr>
            <w:tcW w:w="3179" w:type="dxa"/>
            <w:tcBorders>
              <w:top w:val="nil"/>
              <w:left w:val="nil"/>
              <w:bottom w:val="single" w:sz="4" w:space="0" w:color="auto"/>
              <w:right w:val="single" w:sz="4" w:space="0" w:color="auto"/>
            </w:tcBorders>
            <w:shd w:val="clear" w:color="auto" w:fill="auto"/>
            <w:vAlign w:val="center"/>
          </w:tcPr>
          <w:p w:rsidR="00F158C9" w:rsidRPr="00F86323" w:rsidRDefault="00F158C9" w:rsidP="00ED4EBA">
            <w:pPr>
              <w:ind w:firstLineChars="200" w:firstLine="420"/>
              <w:rPr>
                <w:rFonts w:ascii="仿宋_GB2312" w:eastAsia="仿宋_GB2312"/>
                <w:sz w:val="21"/>
                <w:szCs w:val="21"/>
              </w:rPr>
            </w:pPr>
            <w:r w:rsidRPr="00F86323">
              <w:rPr>
                <w:rFonts w:ascii="仿宋_GB2312" w:eastAsia="仿宋_GB2312" w:hint="eastAsia"/>
                <w:sz w:val="21"/>
                <w:szCs w:val="21"/>
              </w:rPr>
              <w:t>对侵占、毁损、拆除或者擅自移动地震监测设施的处罚</w:t>
            </w:r>
          </w:p>
        </w:tc>
        <w:tc>
          <w:tcPr>
            <w:tcW w:w="7087" w:type="dxa"/>
            <w:tcBorders>
              <w:top w:val="nil"/>
              <w:left w:val="single" w:sz="4" w:space="0" w:color="auto"/>
              <w:bottom w:val="single" w:sz="4" w:space="0" w:color="auto"/>
              <w:right w:val="single" w:sz="4" w:space="0" w:color="auto"/>
            </w:tcBorders>
            <w:shd w:val="clear" w:color="auto" w:fill="auto"/>
            <w:vAlign w:val="center"/>
          </w:tcPr>
          <w:p w:rsidR="00F158C9" w:rsidRDefault="00F158C9" w:rsidP="00EB3452">
            <w:pPr>
              <w:ind w:firstLineChars="200" w:firstLine="422"/>
              <w:rPr>
                <w:rFonts w:ascii="仿宋_GB2312" w:eastAsia="仿宋_GB2312"/>
                <w:sz w:val="21"/>
                <w:szCs w:val="21"/>
              </w:rPr>
            </w:pPr>
            <w:r w:rsidRPr="00B77F4A">
              <w:rPr>
                <w:rFonts w:ascii="仿宋_GB2312" w:eastAsia="仿宋_GB2312" w:hint="eastAsia"/>
                <w:b/>
                <w:sz w:val="21"/>
                <w:szCs w:val="21"/>
              </w:rPr>
              <w:t>《中华人民共和国防震减灾法》</w:t>
            </w:r>
            <w:r w:rsidRPr="00B77F4A">
              <w:rPr>
                <w:rFonts w:ascii="仿宋_GB2312" w:eastAsia="仿宋_GB2312" w:hint="eastAsia"/>
                <w:sz w:val="21"/>
                <w:szCs w:val="21"/>
              </w:rPr>
              <w:t xml:space="preserve"> </w:t>
            </w:r>
          </w:p>
          <w:p w:rsidR="00F158C9" w:rsidRPr="00B77F4A" w:rsidRDefault="00F158C9" w:rsidP="00EB3452">
            <w:pPr>
              <w:ind w:firstLineChars="200" w:firstLine="420"/>
              <w:rPr>
                <w:rFonts w:ascii="仿宋_GB2312" w:eastAsia="仿宋_GB2312"/>
                <w:sz w:val="21"/>
                <w:szCs w:val="21"/>
              </w:rPr>
            </w:pPr>
            <w:r w:rsidRPr="00B77F4A">
              <w:rPr>
                <w:rFonts w:ascii="仿宋_GB2312" w:eastAsia="仿宋_GB2312" w:hint="eastAsia"/>
                <w:sz w:val="21"/>
                <w:szCs w:val="21"/>
              </w:rPr>
              <w:t>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r w:rsidRPr="00B77F4A">
              <w:rPr>
                <w:rFonts w:ascii="仿宋_GB2312" w:eastAsia="仿宋_GB2312" w:hint="eastAsia"/>
                <w:sz w:val="21"/>
                <w:szCs w:val="21"/>
              </w:rPr>
              <w:br/>
              <w:t xml:space="preserve">　　（一）侵占、毁损、拆除或者擅自移动地震监测设施</w:t>
            </w:r>
          </w:p>
          <w:p w:rsidR="00F158C9" w:rsidRDefault="00F158C9" w:rsidP="00EB3452">
            <w:pPr>
              <w:ind w:firstLineChars="200" w:firstLine="420"/>
              <w:rPr>
                <w:rFonts w:ascii="仿宋_GB2312" w:eastAsia="仿宋_GB2312"/>
                <w:sz w:val="21"/>
                <w:szCs w:val="21"/>
              </w:rPr>
            </w:pPr>
            <w:r w:rsidRPr="00B77F4A">
              <w:rPr>
                <w:rFonts w:ascii="仿宋_GB2312" w:eastAsia="仿宋_GB2312" w:hint="eastAsia"/>
                <w:sz w:val="21"/>
                <w:szCs w:val="21"/>
              </w:rPr>
              <w:t>单位有前款所列违法行为，情节严重的，处二万元以上二十万元以下的罚款；个人有前款所列违法行为，情节严重的，处二千元以下的罚款。构成违反治安管理行为的，由公安机关依法给予处罚。</w:t>
            </w:r>
            <w:r w:rsidRPr="00B77F4A">
              <w:rPr>
                <w:rFonts w:ascii="仿宋_GB2312" w:eastAsia="仿宋_GB2312" w:hint="eastAsia"/>
                <w:sz w:val="21"/>
                <w:szCs w:val="21"/>
              </w:rPr>
              <w:br/>
              <w:t xml:space="preserve">   </w:t>
            </w:r>
            <w:r w:rsidR="00D46735">
              <w:rPr>
                <w:rFonts w:ascii="仿宋_GB2312" w:eastAsia="仿宋_GB2312" w:hint="eastAsia"/>
                <w:sz w:val="21"/>
                <w:szCs w:val="21"/>
              </w:rPr>
              <w:t xml:space="preserve"> </w:t>
            </w:r>
            <w:r w:rsidRPr="00B77F4A">
              <w:rPr>
                <w:rFonts w:ascii="仿宋_GB2312" w:eastAsia="仿宋_GB2312" w:hint="eastAsia"/>
                <w:b/>
                <w:sz w:val="21"/>
                <w:szCs w:val="21"/>
              </w:rPr>
              <w:t>《地震监测管理条例》</w:t>
            </w:r>
            <w:r w:rsidRPr="00BB07B7">
              <w:rPr>
                <w:rFonts w:ascii="仿宋_GB2312" w:eastAsia="仿宋_GB2312"/>
                <w:sz w:val="21"/>
                <w:szCs w:val="21"/>
              </w:rPr>
              <w:t> </w:t>
            </w:r>
          </w:p>
          <w:p w:rsidR="00F158C9" w:rsidRDefault="00F158C9" w:rsidP="00EB3452">
            <w:pPr>
              <w:ind w:firstLineChars="200" w:firstLine="420"/>
              <w:rPr>
                <w:rFonts w:ascii="仿宋_GB2312" w:eastAsia="仿宋_GB2312"/>
                <w:b/>
                <w:sz w:val="21"/>
                <w:szCs w:val="21"/>
              </w:rPr>
            </w:pPr>
            <w:r w:rsidRPr="00BB07B7">
              <w:rPr>
                <w:rFonts w:ascii="仿宋_GB2312" w:eastAsia="仿宋_GB2312"/>
                <w:bCs/>
                <w:sz w:val="21"/>
                <w:szCs w:val="21"/>
              </w:rPr>
              <w:t>第二十六条</w:t>
            </w:r>
            <w:r w:rsidRPr="00BB07B7">
              <w:rPr>
                <w:rFonts w:ascii="仿宋_GB2312" w:eastAsia="仿宋_GB2312"/>
                <w:sz w:val="21"/>
                <w:szCs w:val="21"/>
              </w:rPr>
              <w:t> </w:t>
            </w:r>
            <w:r w:rsidRPr="00BB07B7">
              <w:rPr>
                <w:rFonts w:ascii="仿宋_GB2312" w:eastAsia="仿宋_GB2312"/>
                <w:sz w:val="21"/>
                <w:szCs w:val="21"/>
              </w:rPr>
              <w:t>禁止占用、拆除、损坏下列地震监测设施：</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（一）地震监测仪器、设备和装置；</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（二）供地震监测使用的山洞、观测井（泉）；</w:t>
            </w:r>
            <w:r w:rsidRPr="00BB07B7">
              <w:rPr>
                <w:rFonts w:ascii="仿宋_GB2312" w:eastAsia="仿宋_GB2312"/>
                <w:sz w:val="21"/>
                <w:szCs w:val="21"/>
              </w:rPr>
              <w:br/>
            </w:r>
            <w:r>
              <w:rPr>
                <w:rFonts w:ascii="仿宋_GB2312" w:eastAsia="仿宋_GB2312"/>
                <w:sz w:val="21"/>
                <w:szCs w:val="21"/>
              </w:rPr>
              <w:t> </w:t>
            </w:r>
            <w:r>
              <w:rPr>
                <w:rFonts w:ascii="仿宋_GB2312" w:eastAsia="仿宋_GB2312" w:hint="eastAsia"/>
                <w:sz w:val="21"/>
                <w:szCs w:val="21"/>
              </w:rPr>
              <w:t xml:space="preserve">  </w:t>
            </w:r>
            <w:r w:rsidRPr="00BB07B7">
              <w:rPr>
                <w:rFonts w:ascii="仿宋_GB2312" w:eastAsia="仿宋_GB2312"/>
                <w:sz w:val="21"/>
                <w:szCs w:val="21"/>
              </w:rPr>
              <w:t>（三）地震监测台网中心、中继站、遥测点的用房；</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（四）地震监测标志；</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（五）地震监测专用无线通信频段、信道和通信设施；</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（六）用于地震监测的供电、供水设施。</w:t>
            </w:r>
            <w:r w:rsidRPr="00B77F4A">
              <w:rPr>
                <w:rFonts w:ascii="仿宋_GB2312" w:eastAsia="仿宋_GB2312" w:hint="eastAsia"/>
                <w:sz w:val="21"/>
                <w:szCs w:val="21"/>
              </w:rPr>
              <w:br/>
              <w:t xml:space="preserve">   </w:t>
            </w:r>
            <w:r w:rsidR="00D46735">
              <w:rPr>
                <w:rFonts w:ascii="仿宋_GB2312" w:eastAsia="仿宋_GB2312" w:hint="eastAsia"/>
                <w:sz w:val="21"/>
                <w:szCs w:val="21"/>
              </w:rPr>
              <w:t xml:space="preserve"> </w:t>
            </w:r>
            <w:r w:rsidRPr="00B77F4A">
              <w:rPr>
                <w:rFonts w:ascii="仿宋_GB2312" w:eastAsia="仿宋_GB2312" w:hint="eastAsia"/>
                <w:b/>
                <w:sz w:val="21"/>
                <w:szCs w:val="21"/>
              </w:rPr>
              <w:t>《内蒙古自治区防震减灾条例》</w:t>
            </w:r>
          </w:p>
          <w:p w:rsidR="00F158C9" w:rsidRPr="00F86323" w:rsidRDefault="00F158C9" w:rsidP="00EB3452">
            <w:pPr>
              <w:ind w:firstLineChars="200" w:firstLine="420"/>
              <w:rPr>
                <w:rFonts w:ascii="仿宋_GB2312" w:eastAsia="仿宋_GB2312"/>
                <w:sz w:val="21"/>
                <w:szCs w:val="21"/>
              </w:rPr>
            </w:pPr>
            <w:r w:rsidRPr="00B77F4A">
              <w:rPr>
                <w:rFonts w:ascii="仿宋_GB2312" w:eastAsia="仿宋_GB2312" w:hint="eastAsia"/>
                <w:sz w:val="21"/>
                <w:szCs w:val="21"/>
              </w:rPr>
              <w:t>第五十六条  违反本条例规定，有下列行为之一的，由旗县级以上人民政府地震工作主管部门或者机构责令停止违法行为，恢复原状或者采取其他补救措施；造成损失的，依法承担赔偿责任：</w:t>
            </w:r>
            <w:r w:rsidRPr="00B77F4A">
              <w:rPr>
                <w:rFonts w:ascii="仿宋_GB2312" w:eastAsia="仿宋_GB2312" w:hint="eastAsia"/>
                <w:sz w:val="21"/>
                <w:szCs w:val="21"/>
              </w:rPr>
              <w:br/>
              <w:t xml:space="preserve">    (</w:t>
            </w:r>
            <w:proofErr w:type="gramStart"/>
            <w:r w:rsidRPr="00B77F4A">
              <w:rPr>
                <w:rFonts w:ascii="仿宋_GB2312" w:eastAsia="仿宋_GB2312" w:hint="eastAsia"/>
                <w:sz w:val="21"/>
                <w:szCs w:val="21"/>
              </w:rPr>
              <w:t>一</w:t>
            </w:r>
            <w:proofErr w:type="gramEnd"/>
            <w:r w:rsidRPr="00B77F4A">
              <w:rPr>
                <w:rFonts w:ascii="仿宋_GB2312" w:eastAsia="仿宋_GB2312" w:hint="eastAsia"/>
                <w:sz w:val="21"/>
                <w:szCs w:val="21"/>
              </w:rPr>
              <w:t>)侵占、损毁、拆除或者擅自移动地震监测设施的；</w:t>
            </w:r>
            <w:r w:rsidRPr="00B77F4A">
              <w:rPr>
                <w:rFonts w:ascii="仿宋_GB2312" w:eastAsia="仿宋_GB2312" w:hint="eastAsia"/>
                <w:sz w:val="21"/>
                <w:szCs w:val="21"/>
              </w:rPr>
              <w:br/>
              <w:t xml:space="preserve">    单位有前款所列违法行为，情节严重的，处2万元以上20万元以下的罚款。个人有前款所列违法行为，情节严重的，处2000元以下的罚款。构成违反治安管理行为的，由公安机关依法给予处罚。</w:t>
            </w:r>
          </w:p>
        </w:tc>
        <w:tc>
          <w:tcPr>
            <w:tcW w:w="1418" w:type="dxa"/>
            <w:tcBorders>
              <w:top w:val="nil"/>
              <w:left w:val="nil"/>
              <w:bottom w:val="single" w:sz="4" w:space="0" w:color="auto"/>
              <w:right w:val="single" w:sz="4" w:space="0" w:color="auto"/>
            </w:tcBorders>
            <w:shd w:val="clear" w:color="auto" w:fill="auto"/>
            <w:vAlign w:val="center"/>
            <w:hideMark/>
          </w:tcPr>
          <w:p w:rsidR="00F158C9" w:rsidRPr="00F86323" w:rsidRDefault="005E4CCF" w:rsidP="00EB3452">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nil"/>
              <w:left w:val="nil"/>
              <w:bottom w:val="single" w:sz="4" w:space="0" w:color="auto"/>
              <w:right w:val="single" w:sz="4" w:space="0" w:color="auto"/>
            </w:tcBorders>
            <w:shd w:val="clear" w:color="auto" w:fill="auto"/>
            <w:vAlign w:val="center"/>
          </w:tcPr>
          <w:p w:rsidR="00F158C9" w:rsidRPr="00F86323" w:rsidRDefault="00F158C9" w:rsidP="00EB3452">
            <w:pPr>
              <w:jc w:val="center"/>
              <w:rPr>
                <w:rFonts w:ascii="仿宋_GB2312" w:eastAsia="仿宋_GB2312"/>
                <w:sz w:val="21"/>
                <w:szCs w:val="21"/>
              </w:rPr>
            </w:pPr>
          </w:p>
        </w:tc>
      </w:tr>
      <w:tr w:rsidR="00312971" w:rsidRPr="00F86323" w:rsidTr="00D46735">
        <w:trPr>
          <w:gridAfter w:val="3"/>
          <w:wAfter w:w="4677" w:type="dxa"/>
          <w:trHeight w:val="9474"/>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r>
              <w:rPr>
                <w:rFonts w:ascii="仿宋_GB2312" w:eastAsia="仿宋_GB2312" w:hint="eastAsia"/>
                <w:sz w:val="21"/>
                <w:szCs w:val="21"/>
              </w:rPr>
              <w:lastRenderedPageBreak/>
              <w:t>2</w:t>
            </w:r>
          </w:p>
        </w:tc>
        <w:tc>
          <w:tcPr>
            <w:tcW w:w="3179"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r w:rsidRPr="00F86323">
              <w:rPr>
                <w:rFonts w:ascii="仿宋_GB2312" w:eastAsia="仿宋_GB2312" w:hint="eastAsia"/>
                <w:sz w:val="21"/>
                <w:szCs w:val="21"/>
              </w:rPr>
              <w:t>对危害地震观测环境的处罚</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EB3452" w:rsidRDefault="00312971" w:rsidP="00EB3452">
            <w:pPr>
              <w:ind w:firstLineChars="200" w:firstLine="422"/>
              <w:rPr>
                <w:rFonts w:ascii="仿宋_GB2312" w:eastAsia="仿宋_GB2312"/>
                <w:sz w:val="21"/>
                <w:szCs w:val="21"/>
              </w:rPr>
            </w:pPr>
            <w:r w:rsidRPr="00BB07B7">
              <w:rPr>
                <w:rFonts w:ascii="仿宋_GB2312" w:eastAsia="仿宋_GB2312" w:hint="eastAsia"/>
                <w:b/>
                <w:sz w:val="21"/>
                <w:szCs w:val="21"/>
              </w:rPr>
              <w:t>《中华人民共和国防震减灾法》</w:t>
            </w:r>
            <w:r w:rsidRPr="00BB07B7">
              <w:rPr>
                <w:rFonts w:ascii="仿宋_GB2312" w:eastAsia="仿宋_GB2312" w:hint="eastAsia"/>
                <w:sz w:val="21"/>
                <w:szCs w:val="21"/>
              </w:rPr>
              <w:t xml:space="preserve"> </w:t>
            </w:r>
          </w:p>
          <w:p w:rsidR="00D46735" w:rsidRPr="00D46735" w:rsidRDefault="00312971" w:rsidP="00D46735">
            <w:pPr>
              <w:ind w:firstLineChars="200" w:firstLine="420"/>
              <w:rPr>
                <w:rFonts w:ascii="仿宋_GB2312" w:eastAsia="仿宋_GB2312"/>
                <w:sz w:val="21"/>
                <w:szCs w:val="21"/>
              </w:rPr>
            </w:pPr>
            <w:r w:rsidRPr="00BB07B7">
              <w:rPr>
                <w:rFonts w:ascii="仿宋_GB2312" w:eastAsia="仿宋_GB2312" w:hint="eastAsia"/>
                <w:sz w:val="21"/>
                <w:szCs w:val="21"/>
              </w:rPr>
              <w:t>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p>
          <w:p w:rsidR="00D46735" w:rsidRPr="00D46735" w:rsidRDefault="00D46735" w:rsidP="00D46735">
            <w:pPr>
              <w:ind w:firstLineChars="200" w:firstLine="420"/>
              <w:rPr>
                <w:rFonts w:ascii="仿宋_GB2312" w:eastAsia="仿宋_GB2312"/>
                <w:sz w:val="21"/>
                <w:szCs w:val="21"/>
              </w:rPr>
            </w:pPr>
            <w:r w:rsidRPr="00D46735">
              <w:rPr>
                <w:rFonts w:ascii="仿宋_GB2312" w:eastAsia="仿宋_GB2312" w:hint="eastAsia"/>
                <w:sz w:val="21"/>
                <w:szCs w:val="21"/>
              </w:rPr>
              <w:t>（二）危害地震观测环境的；</w:t>
            </w:r>
          </w:p>
          <w:p w:rsidR="00EB3452" w:rsidRDefault="00D46735" w:rsidP="00D46735">
            <w:pPr>
              <w:ind w:firstLineChars="200" w:firstLine="420"/>
              <w:rPr>
                <w:rFonts w:ascii="仿宋_GB2312" w:eastAsia="仿宋_GB2312"/>
                <w:b/>
                <w:bCs/>
                <w:sz w:val="21"/>
                <w:szCs w:val="21"/>
              </w:rPr>
            </w:pPr>
            <w:r w:rsidRPr="00D46735">
              <w:rPr>
                <w:rFonts w:ascii="仿宋_GB2312" w:eastAsia="仿宋_GB2312" w:hint="eastAsia"/>
                <w:sz w:val="21"/>
                <w:szCs w:val="21"/>
              </w:rPr>
              <w:t>单位有前款所列违法行为，情节严重的，处二万元以上二十万元以下的罚款；个人有前款所列违法行为，情节严重的，处二千元以下的罚款。构成违反治安管理行为的，由公安机关依法给予处罚。</w:t>
            </w:r>
            <w:r w:rsidR="00312971" w:rsidRPr="00BB07B7">
              <w:rPr>
                <w:rFonts w:ascii="仿宋_GB2312" w:eastAsia="仿宋_GB2312" w:hint="eastAsia"/>
                <w:sz w:val="21"/>
                <w:szCs w:val="21"/>
              </w:rPr>
              <w:br/>
            </w:r>
            <w:r w:rsidR="00312971">
              <w:rPr>
                <w:rFonts w:ascii="仿宋_GB2312" w:eastAsia="仿宋_GB2312" w:hint="eastAsia"/>
                <w:b/>
                <w:bCs/>
                <w:sz w:val="21"/>
                <w:szCs w:val="21"/>
              </w:rPr>
              <w:t xml:space="preserve">    </w:t>
            </w:r>
            <w:r w:rsidR="00312971" w:rsidRPr="00BB07B7">
              <w:rPr>
                <w:rFonts w:ascii="仿宋_GB2312" w:eastAsia="仿宋_GB2312" w:hint="eastAsia"/>
                <w:b/>
                <w:bCs/>
                <w:sz w:val="21"/>
                <w:szCs w:val="21"/>
              </w:rPr>
              <w:t>《地震监测管理条例》</w:t>
            </w:r>
          </w:p>
          <w:p w:rsidR="00312971" w:rsidRDefault="00312971" w:rsidP="00EB3452">
            <w:pPr>
              <w:ind w:leftChars="-5" w:left="-12" w:firstLineChars="202" w:firstLine="424"/>
              <w:rPr>
                <w:rFonts w:ascii="仿宋_GB2312" w:eastAsia="仿宋_GB2312"/>
                <w:sz w:val="21"/>
                <w:szCs w:val="21"/>
              </w:rPr>
            </w:pPr>
            <w:r w:rsidRPr="00312971">
              <w:rPr>
                <w:rFonts w:ascii="仿宋_GB2312" w:eastAsia="仿宋_GB2312"/>
                <w:bCs/>
                <w:sz w:val="21"/>
                <w:szCs w:val="21"/>
              </w:rPr>
              <w:t>第二十八条</w:t>
            </w:r>
            <w:r w:rsidRPr="00BB07B7">
              <w:rPr>
                <w:rFonts w:ascii="仿宋_GB2312" w:eastAsia="仿宋_GB2312"/>
                <w:sz w:val="21"/>
                <w:szCs w:val="21"/>
              </w:rPr>
              <w:t> </w:t>
            </w:r>
            <w:r w:rsidRPr="00BB07B7">
              <w:rPr>
                <w:rFonts w:ascii="仿宋_GB2312" w:eastAsia="仿宋_GB2312"/>
                <w:sz w:val="21"/>
                <w:szCs w:val="21"/>
              </w:rPr>
              <w:t>除依法从事本条例第三十二条、第三十三条规定的建设活动外，禁止在已划定的地震观测环境保护范围内从事下列活动：</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（一）爆破、采矿、采石、钻井、抽水、注水；</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（二）在测震观测环境保护范围内设置无线信号发射装置、进行振动作业和往复机械运动；</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（三）在电磁观测环境保护范围内铺设金属管线、电力电缆线路、堆放磁性物品和设置高频电磁辐射装置；</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（四）在地形变观测环境保护范围内进行振动作业；</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（五）在地下流体观测环境保护范围内堆积和填埋垃圾、进行污水处理；</w:t>
            </w:r>
            <w:r w:rsidRPr="00BB07B7">
              <w:rPr>
                <w:rFonts w:ascii="仿宋_GB2312" w:eastAsia="仿宋_GB2312"/>
                <w:sz w:val="21"/>
                <w:szCs w:val="21"/>
              </w:rPr>
              <w:br/>
            </w:r>
            <w:r>
              <w:rPr>
                <w:rFonts w:ascii="仿宋_GB2312" w:eastAsia="仿宋_GB2312"/>
                <w:sz w:val="21"/>
                <w:szCs w:val="21"/>
              </w:rPr>
              <w:t>  </w:t>
            </w:r>
            <w:r w:rsidRPr="00BB07B7">
              <w:rPr>
                <w:rFonts w:ascii="仿宋_GB2312" w:eastAsia="仿宋_GB2312"/>
                <w:sz w:val="21"/>
                <w:szCs w:val="21"/>
              </w:rPr>
              <w:t>（六）在观测线和观测标志周围设置障碍物或者擅自移动地震观测标志。</w:t>
            </w:r>
          </w:p>
          <w:p w:rsidR="00EB3452" w:rsidRDefault="00312971" w:rsidP="00EB3452">
            <w:pPr>
              <w:ind w:leftChars="-5" w:left="-12" w:firstLineChars="202" w:firstLine="426"/>
              <w:rPr>
                <w:rFonts w:ascii="仿宋_GB2312" w:eastAsia="仿宋_GB2312"/>
                <w:b/>
                <w:sz w:val="21"/>
                <w:szCs w:val="21"/>
              </w:rPr>
            </w:pPr>
            <w:r w:rsidRPr="00312971">
              <w:rPr>
                <w:rFonts w:ascii="仿宋_GB2312" w:eastAsia="仿宋_GB2312" w:hint="eastAsia"/>
                <w:b/>
                <w:sz w:val="21"/>
                <w:szCs w:val="21"/>
              </w:rPr>
              <w:t>《内蒙古自治区防震减灾条例》</w:t>
            </w:r>
          </w:p>
          <w:p w:rsidR="00EB3452" w:rsidRPr="00F86323" w:rsidRDefault="00312971" w:rsidP="00D46735">
            <w:pPr>
              <w:ind w:leftChars="-5" w:left="-12" w:firstLineChars="202" w:firstLine="424"/>
              <w:rPr>
                <w:rFonts w:ascii="仿宋_GB2312" w:eastAsia="仿宋_GB2312"/>
                <w:sz w:val="21"/>
                <w:szCs w:val="21"/>
              </w:rPr>
            </w:pPr>
            <w:r w:rsidRPr="00312971">
              <w:rPr>
                <w:rFonts w:ascii="仿宋_GB2312" w:eastAsia="仿宋_GB2312" w:hint="eastAsia"/>
                <w:sz w:val="21"/>
                <w:szCs w:val="21"/>
              </w:rPr>
              <w:t>第五十六条  违反本条例规定，有下列行为之一的，由旗县级以上人民政府地震工作主管部门或者机构责令停止违法行为，恢复原状或者采取其他补救措施；造成损失的，依法承担赔偿责任：</w:t>
            </w:r>
            <w:r w:rsidRPr="00312971">
              <w:rPr>
                <w:rFonts w:ascii="仿宋_GB2312" w:eastAsia="仿宋_GB2312" w:hint="eastAsia"/>
                <w:sz w:val="21"/>
                <w:szCs w:val="21"/>
              </w:rPr>
              <w:br/>
              <w:t xml:space="preserve">    (二)危害地震观测环境的。</w:t>
            </w:r>
            <w:r w:rsidRPr="00312971">
              <w:rPr>
                <w:rFonts w:ascii="仿宋_GB2312" w:eastAsia="仿宋_GB2312" w:hint="eastAsia"/>
                <w:sz w:val="21"/>
                <w:szCs w:val="21"/>
              </w:rPr>
              <w:br/>
              <w:t xml:space="preserve">    单位有前款所列违法行为，情节严重的，处2万元以上20万元以下的罚款。个人有前款所列违法行为，情节严重的，处2000元以下的罚款。构成违反治安管理行为的，由公安机关依法给予处罚。</w:t>
            </w:r>
          </w:p>
        </w:tc>
        <w:tc>
          <w:tcPr>
            <w:tcW w:w="1418"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p>
        </w:tc>
      </w:tr>
      <w:tr w:rsidR="00312971" w:rsidRPr="00F86323" w:rsidTr="00EB3452">
        <w:trPr>
          <w:gridAfter w:val="3"/>
          <w:wAfter w:w="4677" w:type="dxa"/>
          <w:trHeight w:val="3662"/>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971" w:rsidRPr="00F86323" w:rsidRDefault="00EB3452" w:rsidP="00EB3452">
            <w:pPr>
              <w:jc w:val="center"/>
              <w:rPr>
                <w:rFonts w:ascii="仿宋_GB2312" w:eastAsia="仿宋_GB2312"/>
                <w:sz w:val="21"/>
                <w:szCs w:val="21"/>
              </w:rPr>
            </w:pPr>
            <w:r>
              <w:rPr>
                <w:rFonts w:ascii="仿宋_GB2312" w:eastAsia="仿宋_GB2312" w:hint="eastAsia"/>
                <w:sz w:val="21"/>
                <w:szCs w:val="21"/>
              </w:rPr>
              <w:lastRenderedPageBreak/>
              <w:t>3</w:t>
            </w:r>
          </w:p>
        </w:tc>
        <w:tc>
          <w:tcPr>
            <w:tcW w:w="3179" w:type="dxa"/>
            <w:tcBorders>
              <w:top w:val="single" w:sz="4" w:space="0" w:color="auto"/>
              <w:left w:val="nil"/>
              <w:bottom w:val="single" w:sz="4" w:space="0" w:color="auto"/>
              <w:right w:val="single" w:sz="4" w:space="0" w:color="auto"/>
            </w:tcBorders>
            <w:shd w:val="clear" w:color="auto" w:fill="auto"/>
            <w:vAlign w:val="center"/>
            <w:hideMark/>
          </w:tcPr>
          <w:p w:rsidR="00312971" w:rsidRPr="00F86323" w:rsidRDefault="00EB3452" w:rsidP="00ED4EBA">
            <w:pPr>
              <w:ind w:firstLineChars="200" w:firstLine="420"/>
              <w:rPr>
                <w:rFonts w:ascii="仿宋_GB2312" w:eastAsia="仿宋_GB2312"/>
                <w:sz w:val="21"/>
                <w:szCs w:val="21"/>
              </w:rPr>
            </w:pPr>
            <w:r w:rsidRPr="00F86323">
              <w:rPr>
                <w:rFonts w:ascii="仿宋_GB2312" w:eastAsia="仿宋_GB2312" w:hint="eastAsia"/>
                <w:sz w:val="21"/>
                <w:szCs w:val="21"/>
              </w:rPr>
              <w:t>对破坏典型地震遗址、遗迹的处罚</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12971" w:rsidRPr="00F86323" w:rsidRDefault="00312971" w:rsidP="00EB3452">
            <w:pPr>
              <w:rPr>
                <w:rFonts w:ascii="仿宋_GB2312" w:eastAsia="仿宋_GB2312"/>
                <w:sz w:val="21"/>
                <w:szCs w:val="21"/>
              </w:rPr>
            </w:pPr>
            <w:r w:rsidRPr="00F86323">
              <w:rPr>
                <w:rFonts w:ascii="仿宋_GB2312" w:eastAsia="仿宋_GB2312" w:hint="eastAsia"/>
                <w:sz w:val="21"/>
                <w:szCs w:val="21"/>
              </w:rPr>
              <w:t xml:space="preserve">   </w:t>
            </w:r>
            <w:r w:rsidR="00EB3452" w:rsidRPr="00312971">
              <w:rPr>
                <w:rFonts w:ascii="仿宋_GB2312" w:eastAsia="仿宋_GB2312" w:hint="eastAsia"/>
                <w:b/>
                <w:sz w:val="21"/>
                <w:szCs w:val="21"/>
              </w:rPr>
              <w:t>《中华人民共和国防震减灾法》</w:t>
            </w:r>
            <w:r w:rsidR="00EB3452" w:rsidRPr="00312971">
              <w:rPr>
                <w:rFonts w:ascii="仿宋_GB2312" w:eastAsia="仿宋_GB2312" w:hint="eastAsia"/>
                <w:sz w:val="21"/>
                <w:szCs w:val="21"/>
              </w:rPr>
              <w:t xml:space="preserve"> 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r w:rsidR="00EB3452" w:rsidRPr="00312971">
              <w:rPr>
                <w:rFonts w:ascii="仿宋_GB2312" w:eastAsia="仿宋_GB2312" w:hint="eastAsia"/>
                <w:sz w:val="21"/>
                <w:szCs w:val="21"/>
              </w:rPr>
              <w:br/>
              <w:t xml:space="preserve">　　（三）破坏典型地震遗址、遗迹的。</w:t>
            </w:r>
            <w:r w:rsidR="00EB3452" w:rsidRPr="00312971">
              <w:rPr>
                <w:rFonts w:ascii="仿宋_GB2312" w:eastAsia="仿宋_GB2312" w:hint="eastAsia"/>
                <w:sz w:val="21"/>
                <w:szCs w:val="21"/>
              </w:rPr>
              <w:br/>
            </w:r>
            <w:r w:rsidR="00EB3452">
              <w:rPr>
                <w:rFonts w:ascii="仿宋_GB2312" w:eastAsia="仿宋_GB2312" w:hint="eastAsia"/>
                <w:sz w:val="21"/>
                <w:szCs w:val="21"/>
              </w:rPr>
              <w:t xml:space="preserve">    </w:t>
            </w:r>
            <w:r w:rsidR="00EB3452" w:rsidRPr="00312971">
              <w:rPr>
                <w:rFonts w:ascii="仿宋_GB2312" w:eastAsia="仿宋_GB2312" w:hint="eastAsia"/>
                <w:sz w:val="21"/>
                <w:szCs w:val="21"/>
              </w:rPr>
              <w:t>单位有前款所列违法行为，情节严重的，处二万元以上二十万元以下的罚款；个人有前款所列违法行为，情节严重的，处二千元以下的罚款。构成违反治安管理行为的，由公安机关依法给予处罚。</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12971"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p>
        </w:tc>
      </w:tr>
      <w:tr w:rsidR="00EB3452" w:rsidRPr="00F86323" w:rsidTr="00EB3452">
        <w:trPr>
          <w:gridAfter w:val="3"/>
          <w:wAfter w:w="4677" w:type="dxa"/>
          <w:trHeight w:val="6209"/>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EB3452" w:rsidRDefault="00EB3452" w:rsidP="00EB3452">
            <w:pPr>
              <w:jc w:val="center"/>
              <w:rPr>
                <w:rFonts w:ascii="仿宋_GB2312" w:eastAsia="仿宋_GB2312"/>
                <w:sz w:val="21"/>
                <w:szCs w:val="21"/>
              </w:rPr>
            </w:pPr>
            <w:r>
              <w:rPr>
                <w:rFonts w:ascii="仿宋_GB2312" w:eastAsia="仿宋_GB2312" w:hint="eastAsia"/>
                <w:sz w:val="21"/>
                <w:szCs w:val="21"/>
              </w:rPr>
              <w:t>4</w:t>
            </w:r>
          </w:p>
        </w:tc>
        <w:tc>
          <w:tcPr>
            <w:tcW w:w="3179" w:type="dxa"/>
            <w:tcBorders>
              <w:top w:val="single" w:sz="4" w:space="0" w:color="auto"/>
              <w:left w:val="nil"/>
              <w:bottom w:val="single" w:sz="4" w:space="0" w:color="auto"/>
              <w:right w:val="single" w:sz="4" w:space="0" w:color="auto"/>
            </w:tcBorders>
            <w:shd w:val="clear" w:color="auto" w:fill="auto"/>
            <w:vAlign w:val="center"/>
          </w:tcPr>
          <w:p w:rsidR="00EB3452" w:rsidRDefault="008B060A" w:rsidP="00ED4EBA">
            <w:pPr>
              <w:ind w:firstLineChars="200" w:firstLine="420"/>
              <w:rPr>
                <w:rFonts w:ascii="仿宋_GB2312" w:eastAsia="仿宋_GB2312"/>
                <w:sz w:val="21"/>
                <w:szCs w:val="21"/>
              </w:rPr>
            </w:pPr>
            <w:r w:rsidRPr="008B060A">
              <w:rPr>
                <w:rFonts w:ascii="仿宋_GB2312" w:eastAsia="仿宋_GB2312"/>
                <w:sz w:val="21"/>
                <w:szCs w:val="21"/>
              </w:rPr>
              <w:t>对未按照要求增建抗干扰设施或者新建地震监测设施的处罚</w:t>
            </w:r>
          </w:p>
        </w:tc>
        <w:tc>
          <w:tcPr>
            <w:tcW w:w="7087" w:type="dxa"/>
            <w:tcBorders>
              <w:top w:val="single" w:sz="4" w:space="0" w:color="auto"/>
              <w:left w:val="nil"/>
              <w:bottom w:val="single" w:sz="4" w:space="0" w:color="auto"/>
              <w:right w:val="single" w:sz="4" w:space="0" w:color="auto"/>
            </w:tcBorders>
            <w:shd w:val="clear" w:color="auto" w:fill="auto"/>
            <w:vAlign w:val="center"/>
          </w:tcPr>
          <w:p w:rsidR="00EB3452" w:rsidRDefault="00EB3452" w:rsidP="00EB3452">
            <w:pPr>
              <w:rPr>
                <w:rFonts w:ascii="仿宋_GB2312" w:eastAsia="仿宋_GB2312"/>
                <w:sz w:val="21"/>
                <w:szCs w:val="21"/>
              </w:rPr>
            </w:pPr>
            <w:r w:rsidRPr="00F86323">
              <w:rPr>
                <w:rFonts w:ascii="仿宋_GB2312" w:eastAsia="仿宋_GB2312" w:hint="eastAsia"/>
                <w:sz w:val="21"/>
                <w:szCs w:val="21"/>
              </w:rPr>
              <w:t xml:space="preserve">   </w:t>
            </w:r>
            <w:r w:rsidRPr="00F86323">
              <w:rPr>
                <w:rFonts w:ascii="仿宋_GB2312" w:eastAsia="仿宋_GB2312" w:hint="eastAsia"/>
                <w:b/>
                <w:sz w:val="21"/>
                <w:szCs w:val="21"/>
              </w:rPr>
              <w:t>《中华人民共和国防震减灾法》</w:t>
            </w:r>
            <w:r>
              <w:rPr>
                <w:rFonts w:ascii="仿宋_GB2312" w:eastAsia="仿宋_GB2312" w:hint="eastAsia"/>
                <w:b/>
                <w:sz w:val="21"/>
                <w:szCs w:val="21"/>
              </w:rPr>
              <w:t xml:space="preserve"> </w:t>
            </w:r>
            <w:r w:rsidRPr="00F86323">
              <w:rPr>
                <w:rFonts w:ascii="仿宋_GB2312" w:eastAsia="仿宋_GB2312" w:hint="eastAsia"/>
                <w:sz w:val="21"/>
                <w:szCs w:val="21"/>
              </w:rPr>
              <w:t>第八十五条 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rsidR="00EB3452" w:rsidRPr="00F86323" w:rsidRDefault="00EB3452" w:rsidP="00EB3452">
            <w:pPr>
              <w:ind w:firstLineChars="200" w:firstLine="422"/>
              <w:rPr>
                <w:rFonts w:ascii="仿宋_GB2312" w:eastAsia="仿宋_GB2312"/>
                <w:sz w:val="21"/>
                <w:szCs w:val="21"/>
              </w:rPr>
            </w:pPr>
            <w:r w:rsidRPr="00D837FE">
              <w:rPr>
                <w:rFonts w:ascii="仿宋_GB2312" w:eastAsia="仿宋_GB2312" w:hint="eastAsia"/>
                <w:b/>
                <w:sz w:val="21"/>
                <w:szCs w:val="21"/>
              </w:rPr>
              <w:t>《地震监测管理条例》</w:t>
            </w:r>
            <w:r>
              <w:rPr>
                <w:rFonts w:ascii="仿宋_GB2312" w:eastAsia="仿宋_GB2312" w:hint="eastAsia"/>
                <w:b/>
                <w:sz w:val="21"/>
                <w:szCs w:val="21"/>
              </w:rPr>
              <w:t xml:space="preserve"> </w:t>
            </w:r>
            <w:r w:rsidRPr="00F86323">
              <w:rPr>
                <w:rFonts w:ascii="仿宋_GB2312" w:eastAsia="仿宋_GB2312" w:hint="eastAsia"/>
                <w:sz w:val="21"/>
                <w:szCs w:val="21"/>
              </w:rPr>
              <w:t>第三十七条</w:t>
            </w:r>
            <w:r>
              <w:rPr>
                <w:rFonts w:ascii="仿宋_GB2312" w:eastAsia="仿宋_GB2312" w:hint="eastAsia"/>
                <w:sz w:val="21"/>
                <w:szCs w:val="21"/>
              </w:rPr>
              <w:t xml:space="preserve"> </w:t>
            </w:r>
            <w:r w:rsidRPr="00F86323">
              <w:rPr>
                <w:rFonts w:ascii="仿宋_GB2312" w:eastAsia="仿宋_GB2312" w:hint="eastAsia"/>
                <w:sz w:val="21"/>
                <w:szCs w:val="21"/>
              </w:rPr>
              <w:t>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第四十三条的规定处以罚款；构成犯罪的，依法追究刑事责任；造成损失的，依法承担赔偿责任。</w:t>
            </w:r>
            <w:r w:rsidRPr="00F86323">
              <w:rPr>
                <w:rFonts w:ascii="仿宋_GB2312" w:eastAsia="仿宋_GB2312" w:hint="eastAsia"/>
                <w:sz w:val="21"/>
                <w:szCs w:val="21"/>
              </w:rPr>
              <w:br/>
              <w:t xml:space="preserve">   </w:t>
            </w:r>
            <w:r w:rsidRPr="00D837FE">
              <w:rPr>
                <w:rFonts w:ascii="仿宋_GB2312" w:eastAsia="仿宋_GB2312" w:hint="eastAsia"/>
                <w:b/>
                <w:sz w:val="21"/>
                <w:szCs w:val="21"/>
              </w:rPr>
              <w:t>《内蒙古自治区防震减灾条例》</w:t>
            </w:r>
            <w:r>
              <w:rPr>
                <w:rFonts w:ascii="仿宋_GB2312" w:eastAsia="仿宋_GB2312" w:hint="eastAsia"/>
                <w:b/>
                <w:sz w:val="21"/>
                <w:szCs w:val="21"/>
              </w:rPr>
              <w:t xml:space="preserve"> </w:t>
            </w:r>
            <w:r w:rsidRPr="00F86323">
              <w:rPr>
                <w:rFonts w:ascii="仿宋_GB2312" w:eastAsia="仿宋_GB2312" w:hint="eastAsia"/>
                <w:sz w:val="21"/>
                <w:szCs w:val="21"/>
              </w:rPr>
              <w:t>第五十七条</w:t>
            </w:r>
            <w:r>
              <w:rPr>
                <w:rFonts w:ascii="仿宋_GB2312" w:eastAsia="仿宋_GB2312" w:hint="eastAsia"/>
                <w:sz w:val="21"/>
                <w:szCs w:val="21"/>
              </w:rPr>
              <w:t xml:space="preserve"> </w:t>
            </w:r>
            <w:r w:rsidRPr="00F86323">
              <w:rPr>
                <w:rFonts w:ascii="仿宋_GB2312" w:eastAsia="仿宋_GB2312" w:hint="eastAsia"/>
                <w:sz w:val="21"/>
                <w:szCs w:val="21"/>
              </w:rPr>
              <w:t>违反本条例规定，未按照要求增建抗干扰设施或者新建地震监测设施的，由旗县级以上人民政府地震工作主管部门或者机构责令限期改正。逾期不改正的，处2万元以上20万元以下的罚款；造成损失的，依法承担赔偿责任。</w:t>
            </w:r>
          </w:p>
        </w:tc>
        <w:tc>
          <w:tcPr>
            <w:tcW w:w="1418" w:type="dxa"/>
            <w:tcBorders>
              <w:top w:val="single" w:sz="4" w:space="0" w:color="auto"/>
              <w:left w:val="nil"/>
              <w:bottom w:val="single" w:sz="4" w:space="0" w:color="auto"/>
              <w:right w:val="single" w:sz="4" w:space="0" w:color="auto"/>
            </w:tcBorders>
            <w:shd w:val="clear" w:color="auto" w:fill="auto"/>
            <w:vAlign w:val="center"/>
          </w:tcPr>
          <w:p w:rsidR="00EB3452"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single" w:sz="4" w:space="0" w:color="auto"/>
              <w:left w:val="nil"/>
              <w:bottom w:val="single" w:sz="4" w:space="0" w:color="auto"/>
              <w:right w:val="single" w:sz="4" w:space="0" w:color="auto"/>
            </w:tcBorders>
            <w:shd w:val="clear" w:color="auto" w:fill="auto"/>
            <w:vAlign w:val="center"/>
          </w:tcPr>
          <w:p w:rsidR="00EB3452" w:rsidRPr="00F86323" w:rsidRDefault="00EB3452" w:rsidP="00EB3452">
            <w:pPr>
              <w:jc w:val="center"/>
              <w:rPr>
                <w:rFonts w:ascii="仿宋_GB2312" w:eastAsia="仿宋_GB2312"/>
                <w:sz w:val="21"/>
                <w:szCs w:val="21"/>
              </w:rPr>
            </w:pPr>
          </w:p>
        </w:tc>
      </w:tr>
      <w:tr w:rsidR="00312971" w:rsidRPr="00F86323" w:rsidTr="00EB3452">
        <w:trPr>
          <w:gridAfter w:val="3"/>
          <w:wAfter w:w="4677" w:type="dxa"/>
          <w:trHeight w:val="2811"/>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r>
              <w:rPr>
                <w:rFonts w:ascii="仿宋_GB2312" w:eastAsia="仿宋_GB2312" w:hint="eastAsia"/>
                <w:sz w:val="21"/>
                <w:szCs w:val="21"/>
              </w:rPr>
              <w:lastRenderedPageBreak/>
              <w:t>5</w:t>
            </w:r>
          </w:p>
        </w:tc>
        <w:tc>
          <w:tcPr>
            <w:tcW w:w="3179"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D4EBA">
            <w:pPr>
              <w:ind w:firstLineChars="200" w:firstLine="420"/>
              <w:rPr>
                <w:rFonts w:ascii="仿宋_GB2312" w:eastAsia="仿宋_GB2312"/>
                <w:sz w:val="21"/>
                <w:szCs w:val="21"/>
              </w:rPr>
            </w:pPr>
            <w:r w:rsidRPr="00F86323">
              <w:rPr>
                <w:rFonts w:ascii="仿宋_GB2312" w:eastAsia="仿宋_GB2312" w:hint="eastAsia"/>
                <w:sz w:val="21"/>
                <w:szCs w:val="21"/>
              </w:rPr>
              <w:t>对未依法进行地震安全性评价，或者未按照地震安全性评价报告所确定的抗震设防要求进行抗震设防的处罚</w:t>
            </w:r>
          </w:p>
        </w:tc>
        <w:tc>
          <w:tcPr>
            <w:tcW w:w="7087" w:type="dxa"/>
            <w:tcBorders>
              <w:top w:val="single" w:sz="4" w:space="0" w:color="auto"/>
              <w:left w:val="nil"/>
              <w:bottom w:val="single" w:sz="4" w:space="0" w:color="auto"/>
              <w:right w:val="single" w:sz="4" w:space="0" w:color="auto"/>
            </w:tcBorders>
            <w:shd w:val="clear" w:color="auto" w:fill="auto"/>
            <w:vAlign w:val="center"/>
          </w:tcPr>
          <w:p w:rsidR="00ED4EBA" w:rsidRDefault="00312971" w:rsidP="00EB3452">
            <w:pPr>
              <w:rPr>
                <w:rFonts w:ascii="仿宋_GB2312" w:eastAsia="仿宋_GB2312"/>
                <w:b/>
                <w:sz w:val="21"/>
                <w:szCs w:val="21"/>
              </w:rPr>
            </w:pPr>
            <w:r w:rsidRPr="00F86323">
              <w:rPr>
                <w:rFonts w:ascii="仿宋_GB2312" w:eastAsia="仿宋_GB2312" w:hint="eastAsia"/>
                <w:sz w:val="21"/>
                <w:szCs w:val="21"/>
              </w:rPr>
              <w:t xml:space="preserve">   </w:t>
            </w:r>
            <w:r w:rsidRPr="00F86323">
              <w:rPr>
                <w:rFonts w:ascii="仿宋_GB2312" w:eastAsia="仿宋_GB2312" w:hint="eastAsia"/>
                <w:b/>
                <w:sz w:val="21"/>
                <w:szCs w:val="21"/>
              </w:rPr>
              <w:t>《中华人民共和国防震减灾法》</w:t>
            </w:r>
          </w:p>
          <w:p w:rsidR="00ED4EBA" w:rsidRDefault="00312971" w:rsidP="00ED4EBA">
            <w:pPr>
              <w:ind w:firstLineChars="200" w:firstLine="420"/>
              <w:rPr>
                <w:rFonts w:ascii="仿宋_GB2312" w:eastAsia="仿宋_GB2312"/>
                <w:sz w:val="21"/>
                <w:szCs w:val="21"/>
              </w:rPr>
            </w:pPr>
            <w:r w:rsidRPr="00F86323">
              <w:rPr>
                <w:rFonts w:ascii="仿宋_GB2312" w:eastAsia="仿宋_GB2312" w:hint="eastAsia"/>
                <w:sz w:val="21"/>
                <w:szCs w:val="21"/>
              </w:rPr>
              <w:t>第八十七条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r w:rsidRPr="00F86323">
              <w:rPr>
                <w:rFonts w:ascii="仿宋_GB2312" w:eastAsia="仿宋_GB2312" w:hint="eastAsia"/>
                <w:sz w:val="21"/>
                <w:szCs w:val="21"/>
              </w:rPr>
              <w:br/>
              <w:t xml:space="preserve">  </w:t>
            </w:r>
            <w:r w:rsidRPr="00F86323">
              <w:rPr>
                <w:rFonts w:ascii="仿宋_GB2312" w:eastAsia="仿宋_GB2312" w:hint="eastAsia"/>
                <w:b/>
                <w:sz w:val="21"/>
                <w:szCs w:val="21"/>
              </w:rPr>
              <w:t xml:space="preserve"> 《内蒙古自治区防震减灾条例》</w:t>
            </w:r>
            <w:r w:rsidRPr="00F86323">
              <w:rPr>
                <w:rFonts w:ascii="仿宋_GB2312" w:eastAsia="仿宋_GB2312" w:hint="eastAsia"/>
                <w:sz w:val="21"/>
                <w:szCs w:val="21"/>
              </w:rPr>
              <w:t xml:space="preserve">　</w:t>
            </w:r>
          </w:p>
          <w:p w:rsidR="00312971" w:rsidRPr="00F86323" w:rsidRDefault="00312971" w:rsidP="00ED4EBA">
            <w:pPr>
              <w:ind w:firstLineChars="200" w:firstLine="420"/>
              <w:rPr>
                <w:rFonts w:ascii="仿宋_GB2312" w:eastAsia="仿宋_GB2312"/>
                <w:sz w:val="21"/>
                <w:szCs w:val="21"/>
              </w:rPr>
            </w:pPr>
            <w:r w:rsidRPr="00F86323">
              <w:rPr>
                <w:rFonts w:ascii="仿宋_GB2312" w:eastAsia="仿宋_GB2312" w:hint="eastAsia"/>
                <w:sz w:val="21"/>
                <w:szCs w:val="21"/>
              </w:rPr>
              <w:t>第五十八条  违反本条例规定，未进行地震安全性评价或者未按照地震安全性评价报告确定的抗震设防要求进行抗震设防的，由旗县级以上地震工作主管部门或者机构责令限期改正。逾期不改正的，处</w:t>
            </w:r>
            <w:r>
              <w:rPr>
                <w:rFonts w:ascii="仿宋_GB2312" w:eastAsia="仿宋_GB2312" w:hint="eastAsia"/>
                <w:sz w:val="21"/>
                <w:szCs w:val="21"/>
              </w:rPr>
              <w:t>三</w:t>
            </w:r>
            <w:r w:rsidRPr="00F86323">
              <w:rPr>
                <w:rFonts w:ascii="仿宋_GB2312" w:eastAsia="仿宋_GB2312" w:hint="eastAsia"/>
                <w:sz w:val="21"/>
                <w:szCs w:val="21"/>
              </w:rPr>
              <w:t>万元以上</w:t>
            </w:r>
            <w:r>
              <w:rPr>
                <w:rFonts w:ascii="仿宋_GB2312" w:eastAsia="仿宋_GB2312" w:hint="eastAsia"/>
                <w:sz w:val="21"/>
                <w:szCs w:val="21"/>
              </w:rPr>
              <w:t>三十</w:t>
            </w:r>
            <w:r w:rsidRPr="00F86323">
              <w:rPr>
                <w:rFonts w:ascii="仿宋_GB2312" w:eastAsia="仿宋_GB2312" w:hint="eastAsia"/>
                <w:sz w:val="21"/>
                <w:szCs w:val="21"/>
              </w:rPr>
              <w:t>万元以下的罚款。</w:t>
            </w:r>
            <w:r>
              <w:rPr>
                <w:rFonts w:ascii="仿宋_GB2312" w:eastAsia="仿宋_GB2312" w:hint="eastAsia"/>
                <w:sz w:val="21"/>
                <w:szCs w:val="21"/>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p>
        </w:tc>
      </w:tr>
      <w:tr w:rsidR="00312971" w:rsidRPr="00F86323" w:rsidTr="00EB3452">
        <w:trPr>
          <w:gridAfter w:val="3"/>
          <w:wAfter w:w="4677" w:type="dxa"/>
          <w:trHeight w:val="2241"/>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r>
              <w:rPr>
                <w:rFonts w:ascii="仿宋_GB2312" w:eastAsia="仿宋_GB2312" w:hint="eastAsia"/>
                <w:sz w:val="21"/>
                <w:szCs w:val="21"/>
              </w:rPr>
              <w:t>6</w:t>
            </w:r>
          </w:p>
        </w:tc>
        <w:tc>
          <w:tcPr>
            <w:tcW w:w="3179"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D4EBA">
            <w:pPr>
              <w:ind w:firstLineChars="200" w:firstLine="420"/>
              <w:rPr>
                <w:rFonts w:ascii="仿宋_GB2312" w:eastAsia="仿宋_GB2312"/>
                <w:sz w:val="21"/>
                <w:szCs w:val="21"/>
              </w:rPr>
            </w:pPr>
            <w:r w:rsidRPr="00F86323">
              <w:rPr>
                <w:rFonts w:ascii="仿宋_GB2312" w:eastAsia="仿宋_GB2312" w:hint="eastAsia"/>
                <w:sz w:val="21"/>
                <w:szCs w:val="21"/>
              </w:rPr>
              <w:t>对未取得地震安全性评价资质证书的单位承揽地震安全性评价业务的处罚</w:t>
            </w:r>
          </w:p>
        </w:tc>
        <w:tc>
          <w:tcPr>
            <w:tcW w:w="7087" w:type="dxa"/>
            <w:tcBorders>
              <w:top w:val="single" w:sz="4" w:space="0" w:color="auto"/>
              <w:left w:val="nil"/>
              <w:bottom w:val="single" w:sz="4" w:space="0" w:color="auto"/>
              <w:right w:val="single" w:sz="4" w:space="0" w:color="auto"/>
            </w:tcBorders>
            <w:shd w:val="clear" w:color="auto" w:fill="auto"/>
            <w:vAlign w:val="center"/>
          </w:tcPr>
          <w:p w:rsidR="00ED4EBA" w:rsidRDefault="00312971" w:rsidP="00EB3452">
            <w:pPr>
              <w:rPr>
                <w:rFonts w:ascii="仿宋_GB2312" w:eastAsia="仿宋_GB2312"/>
                <w:b/>
                <w:sz w:val="21"/>
                <w:szCs w:val="21"/>
              </w:rPr>
            </w:pPr>
            <w:r w:rsidRPr="00F86323">
              <w:rPr>
                <w:rFonts w:ascii="仿宋_GB2312" w:eastAsia="仿宋_GB2312" w:hint="eastAsia"/>
                <w:sz w:val="21"/>
                <w:szCs w:val="21"/>
              </w:rPr>
              <w:t xml:space="preserve">   </w:t>
            </w:r>
            <w:r w:rsidRPr="00F86323">
              <w:rPr>
                <w:rFonts w:ascii="仿宋_GB2312" w:eastAsia="仿宋_GB2312" w:hint="eastAsia"/>
                <w:b/>
                <w:sz w:val="21"/>
                <w:szCs w:val="21"/>
              </w:rPr>
              <w:t>《地震安全性评价管理条例》</w:t>
            </w:r>
          </w:p>
          <w:p w:rsidR="00312971" w:rsidRPr="00F86323" w:rsidRDefault="00312971" w:rsidP="00ED4EBA">
            <w:pPr>
              <w:ind w:firstLineChars="200" w:firstLine="420"/>
              <w:rPr>
                <w:rFonts w:ascii="仿宋_GB2312" w:eastAsia="仿宋_GB2312"/>
                <w:sz w:val="21"/>
                <w:szCs w:val="21"/>
              </w:rPr>
            </w:pPr>
            <w:r w:rsidRPr="00F86323">
              <w:rPr>
                <w:rFonts w:ascii="仿宋_GB2312" w:eastAsia="仿宋_GB2312" w:hint="eastAsia"/>
                <w:sz w:val="21"/>
                <w:szCs w:val="21"/>
              </w:rPr>
              <w:t>第二十三条   违反本条例的规定，未取得地震安全性评价资质证书的单位承揽地震安全性评价业务的，由国务院地震工作主管部门或者县级以上地方人民政府负责管理地震工作的部门或者机构依据职权，责令改正，没收违法所得，并处1万元以上5万元以下的罚款。</w:t>
            </w:r>
          </w:p>
        </w:tc>
        <w:tc>
          <w:tcPr>
            <w:tcW w:w="1418"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p>
        </w:tc>
      </w:tr>
      <w:tr w:rsidR="00DC6A8C" w:rsidRPr="00F86323" w:rsidTr="00EB3452">
        <w:trPr>
          <w:gridAfter w:val="3"/>
          <w:wAfter w:w="4677" w:type="dxa"/>
          <w:trHeight w:val="4608"/>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DC6A8C" w:rsidRPr="00F86323" w:rsidRDefault="00DC6A8C" w:rsidP="00EB3452">
            <w:pPr>
              <w:jc w:val="center"/>
              <w:rPr>
                <w:rFonts w:ascii="仿宋_GB2312" w:eastAsia="仿宋_GB2312"/>
                <w:sz w:val="21"/>
                <w:szCs w:val="21"/>
              </w:rPr>
            </w:pPr>
            <w:r>
              <w:rPr>
                <w:rFonts w:ascii="仿宋_GB2312" w:eastAsia="仿宋_GB2312" w:hint="eastAsia"/>
                <w:sz w:val="21"/>
                <w:szCs w:val="21"/>
              </w:rPr>
              <w:t>7</w:t>
            </w:r>
          </w:p>
        </w:tc>
        <w:tc>
          <w:tcPr>
            <w:tcW w:w="3179" w:type="dxa"/>
            <w:tcBorders>
              <w:top w:val="single" w:sz="4" w:space="0" w:color="auto"/>
              <w:left w:val="nil"/>
              <w:bottom w:val="single" w:sz="4" w:space="0" w:color="auto"/>
              <w:right w:val="single" w:sz="4" w:space="0" w:color="auto"/>
            </w:tcBorders>
            <w:shd w:val="clear" w:color="auto" w:fill="auto"/>
            <w:vAlign w:val="center"/>
          </w:tcPr>
          <w:p w:rsidR="00DC6A8C" w:rsidRPr="00F86323" w:rsidRDefault="00DC6A8C" w:rsidP="00ED4EBA">
            <w:pPr>
              <w:ind w:firstLineChars="200" w:firstLine="420"/>
              <w:rPr>
                <w:rFonts w:ascii="仿宋_GB2312" w:eastAsia="仿宋_GB2312"/>
                <w:sz w:val="21"/>
                <w:szCs w:val="21"/>
              </w:rPr>
            </w:pPr>
            <w:r>
              <w:rPr>
                <w:rFonts w:ascii="仿宋_GB2312" w:eastAsia="仿宋_GB2312"/>
                <w:sz w:val="21"/>
                <w:szCs w:val="21"/>
              </w:rPr>
              <w:t>对地震安全性评价单位违法从事地震安全性评价工作的处罚</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BA" w:rsidRDefault="00DC6A8C" w:rsidP="00EB3452">
            <w:pPr>
              <w:rPr>
                <w:rFonts w:ascii="仿宋_GB2312" w:eastAsia="仿宋_GB2312"/>
                <w:b/>
                <w:sz w:val="21"/>
                <w:szCs w:val="21"/>
              </w:rPr>
            </w:pPr>
            <w:r w:rsidRPr="00F86323">
              <w:rPr>
                <w:rFonts w:ascii="仿宋_GB2312" w:eastAsia="仿宋_GB2312" w:hint="eastAsia"/>
                <w:sz w:val="21"/>
                <w:szCs w:val="21"/>
              </w:rPr>
              <w:t xml:space="preserve">   </w:t>
            </w:r>
            <w:r w:rsidRPr="00F86323">
              <w:rPr>
                <w:rFonts w:ascii="仿宋_GB2312" w:eastAsia="仿宋_GB2312" w:hint="eastAsia"/>
                <w:b/>
                <w:sz w:val="21"/>
                <w:szCs w:val="21"/>
              </w:rPr>
              <w:t>《地震安全性评价管理条例》</w:t>
            </w:r>
          </w:p>
          <w:p w:rsidR="00ED4EBA" w:rsidRDefault="00DC6A8C" w:rsidP="00ED4EBA">
            <w:pPr>
              <w:ind w:firstLineChars="200" w:firstLine="420"/>
              <w:rPr>
                <w:rFonts w:ascii="仿宋_GB2312" w:eastAsia="仿宋_GB2312"/>
                <w:b/>
                <w:sz w:val="21"/>
                <w:szCs w:val="21"/>
              </w:rPr>
            </w:pPr>
            <w:r w:rsidRPr="00F86323">
              <w:rPr>
                <w:rFonts w:ascii="仿宋_GB2312" w:eastAsia="仿宋_GB2312" w:hint="eastAsia"/>
                <w:sz w:val="21"/>
                <w:szCs w:val="21"/>
              </w:rPr>
              <w:t>第二十四条   违反本条例的规定，地震安全性评价单位有下列行为之一的，由国务院地震工作主管部门或者县级以上地方人民政府负责管理地震工作的部门或者机构依据职权，责令改正，没收违法所得，并处1万元以上5万元以下的罚款；情节严重的，由颁发资质证书的部门或者机构吊销资质证书：</w:t>
            </w:r>
            <w:r w:rsidRPr="00F86323">
              <w:rPr>
                <w:rFonts w:ascii="仿宋_GB2312" w:eastAsia="仿宋_GB2312" w:hint="eastAsia"/>
                <w:sz w:val="21"/>
                <w:szCs w:val="21"/>
              </w:rPr>
              <w:br/>
              <w:t xml:space="preserve">   （一）超越其资质许可的范围承揽地震安全性评价业务的。 </w:t>
            </w:r>
            <w:r w:rsidRPr="00F86323">
              <w:rPr>
                <w:rFonts w:ascii="仿宋_GB2312" w:eastAsia="仿宋_GB2312" w:hint="eastAsia"/>
                <w:sz w:val="21"/>
                <w:szCs w:val="21"/>
              </w:rPr>
              <w:br/>
              <w:t xml:space="preserve">   （二）以其他地震安全性评价单位的名义承揽地震安全性评价业务的。</w:t>
            </w:r>
            <w:r w:rsidRPr="00F86323">
              <w:rPr>
                <w:rFonts w:ascii="仿宋_GB2312" w:eastAsia="仿宋_GB2312" w:hint="eastAsia"/>
                <w:sz w:val="21"/>
                <w:szCs w:val="21"/>
              </w:rPr>
              <w:br/>
              <w:t xml:space="preserve">   （三）允许其他单位以本单位名义承揽地震安全性评价业务的</w:t>
            </w:r>
            <w:r w:rsidRPr="00F86323">
              <w:rPr>
                <w:rFonts w:ascii="仿宋_GB2312" w:eastAsia="仿宋_GB2312" w:hint="eastAsia"/>
                <w:sz w:val="21"/>
                <w:szCs w:val="21"/>
              </w:rPr>
              <w:br/>
              <w:t xml:space="preserve"> </w:t>
            </w:r>
            <w:r w:rsidRPr="00F86323">
              <w:rPr>
                <w:rFonts w:ascii="仿宋_GB2312" w:eastAsia="仿宋_GB2312" w:hint="eastAsia"/>
                <w:sz w:val="21"/>
                <w:szCs w:val="21"/>
              </w:rPr>
              <w:br/>
              <w:t xml:space="preserve">   </w:t>
            </w:r>
            <w:r w:rsidRPr="00F86323">
              <w:rPr>
                <w:rFonts w:ascii="仿宋_GB2312" w:eastAsia="仿宋_GB2312" w:hint="eastAsia"/>
                <w:b/>
                <w:sz w:val="21"/>
                <w:szCs w:val="21"/>
              </w:rPr>
              <w:t>《内蒙古自治区地震安全性评价管理办法》</w:t>
            </w:r>
          </w:p>
          <w:p w:rsidR="00DC6A8C" w:rsidRPr="00F86323" w:rsidRDefault="00DC6A8C" w:rsidP="00ED4EBA">
            <w:pPr>
              <w:ind w:firstLineChars="200" w:firstLine="420"/>
              <w:rPr>
                <w:rFonts w:ascii="仿宋_GB2312" w:eastAsia="仿宋_GB2312"/>
                <w:sz w:val="21"/>
                <w:szCs w:val="21"/>
              </w:rPr>
            </w:pPr>
            <w:r w:rsidRPr="00F86323">
              <w:rPr>
                <w:rFonts w:ascii="仿宋_GB2312" w:eastAsia="仿宋_GB2312" w:hint="eastAsia"/>
                <w:sz w:val="21"/>
                <w:szCs w:val="21"/>
              </w:rPr>
              <w:t>第十四条   无许可证或者超越许可证规定评价范围以及不按地震安全性评价技术规范从事地震安全性评价工作的，评价报告无效，返还收取的评价费用，由地震行政主管部门处以1000元以下的罚款。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C6A8C"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p>
        </w:tc>
        <w:tc>
          <w:tcPr>
            <w:tcW w:w="1562" w:type="dxa"/>
            <w:tcBorders>
              <w:top w:val="single" w:sz="4" w:space="0" w:color="auto"/>
              <w:left w:val="nil"/>
              <w:bottom w:val="single" w:sz="4" w:space="0" w:color="auto"/>
              <w:right w:val="single" w:sz="4" w:space="0" w:color="auto"/>
            </w:tcBorders>
            <w:shd w:val="clear" w:color="auto" w:fill="auto"/>
            <w:vAlign w:val="center"/>
          </w:tcPr>
          <w:p w:rsidR="00DC6A8C" w:rsidRPr="00F86323" w:rsidRDefault="00DC6A8C" w:rsidP="00EB3452">
            <w:pPr>
              <w:jc w:val="center"/>
              <w:rPr>
                <w:rFonts w:ascii="仿宋_GB2312" w:eastAsia="仿宋_GB2312"/>
                <w:sz w:val="21"/>
                <w:szCs w:val="21"/>
              </w:rPr>
            </w:pPr>
          </w:p>
        </w:tc>
      </w:tr>
      <w:tr w:rsidR="00312971" w:rsidRPr="00F86323" w:rsidTr="00EB3452">
        <w:trPr>
          <w:gridAfter w:val="3"/>
          <w:wAfter w:w="4677" w:type="dxa"/>
          <w:trHeight w:val="1819"/>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12971" w:rsidRDefault="00DC6A8C" w:rsidP="00EB3452">
            <w:pPr>
              <w:jc w:val="center"/>
              <w:rPr>
                <w:rFonts w:ascii="仿宋_GB2312" w:eastAsia="仿宋_GB2312"/>
                <w:sz w:val="21"/>
                <w:szCs w:val="21"/>
              </w:rPr>
            </w:pPr>
            <w:r>
              <w:rPr>
                <w:rFonts w:ascii="仿宋_GB2312" w:eastAsia="仿宋_GB2312" w:hint="eastAsia"/>
                <w:sz w:val="21"/>
                <w:szCs w:val="21"/>
              </w:rPr>
              <w:lastRenderedPageBreak/>
              <w:t>8</w:t>
            </w:r>
          </w:p>
        </w:tc>
        <w:tc>
          <w:tcPr>
            <w:tcW w:w="3179" w:type="dxa"/>
            <w:tcBorders>
              <w:top w:val="single" w:sz="4" w:space="0" w:color="auto"/>
              <w:left w:val="nil"/>
              <w:right w:val="single" w:sz="4" w:space="0" w:color="auto"/>
            </w:tcBorders>
            <w:shd w:val="clear" w:color="auto" w:fill="auto"/>
            <w:vAlign w:val="center"/>
          </w:tcPr>
          <w:p w:rsidR="00312971" w:rsidRPr="00E123FD" w:rsidRDefault="00312971" w:rsidP="00ED4EBA">
            <w:pPr>
              <w:ind w:firstLineChars="200" w:firstLine="420"/>
              <w:rPr>
                <w:rFonts w:ascii="仿宋_GB2312" w:eastAsia="仿宋_GB2312"/>
                <w:sz w:val="21"/>
                <w:szCs w:val="21"/>
              </w:rPr>
            </w:pPr>
            <w:r w:rsidRPr="00E123FD">
              <w:rPr>
                <w:rFonts w:ascii="仿宋_GB2312" w:eastAsia="仿宋_GB2312"/>
                <w:sz w:val="21"/>
                <w:szCs w:val="21"/>
              </w:rPr>
              <w:t>对擅自公告震后地震趋势判定</w:t>
            </w:r>
            <w:r w:rsidRPr="00E123FD">
              <w:rPr>
                <w:rFonts w:ascii="仿宋_GB2312" w:eastAsia="仿宋_GB2312" w:hint="eastAsia"/>
                <w:sz w:val="21"/>
                <w:szCs w:val="21"/>
              </w:rPr>
              <w:t>，</w:t>
            </w:r>
            <w:r w:rsidRPr="00E123FD">
              <w:rPr>
                <w:rFonts w:ascii="仿宋_GB2312" w:eastAsia="仿宋_GB2312"/>
                <w:sz w:val="21"/>
                <w:szCs w:val="21"/>
              </w:rPr>
              <w:t>造成不良社会影响的组织和个人的处罚</w:t>
            </w:r>
          </w:p>
        </w:tc>
        <w:tc>
          <w:tcPr>
            <w:tcW w:w="7087" w:type="dxa"/>
            <w:tcBorders>
              <w:top w:val="single" w:sz="4" w:space="0" w:color="auto"/>
              <w:left w:val="nil"/>
              <w:bottom w:val="single" w:sz="4" w:space="0" w:color="auto"/>
              <w:right w:val="single" w:sz="4" w:space="0" w:color="auto"/>
            </w:tcBorders>
            <w:shd w:val="clear" w:color="auto" w:fill="auto"/>
            <w:vAlign w:val="center"/>
          </w:tcPr>
          <w:p w:rsidR="00ED4EBA" w:rsidRDefault="00312971" w:rsidP="00EB3452">
            <w:pPr>
              <w:ind w:firstLineChars="200" w:firstLine="422"/>
              <w:rPr>
                <w:rFonts w:ascii="仿宋_GB2312" w:eastAsia="仿宋_GB2312"/>
                <w:b/>
                <w:color w:val="000000"/>
                <w:sz w:val="21"/>
                <w:szCs w:val="21"/>
              </w:rPr>
            </w:pPr>
            <w:r w:rsidRPr="009E4284">
              <w:rPr>
                <w:rFonts w:ascii="仿宋_GB2312" w:eastAsia="仿宋_GB2312" w:hint="eastAsia"/>
                <w:b/>
                <w:sz w:val="21"/>
                <w:szCs w:val="21"/>
              </w:rPr>
              <w:t>《</w:t>
            </w:r>
            <w:r w:rsidRPr="009E4284">
              <w:rPr>
                <w:rFonts w:ascii="仿宋_GB2312" w:eastAsia="仿宋_GB2312" w:hint="eastAsia"/>
                <w:b/>
                <w:color w:val="000000"/>
                <w:sz w:val="21"/>
                <w:szCs w:val="21"/>
              </w:rPr>
              <w:t>震后地震趋势判定公告规定》</w:t>
            </w:r>
          </w:p>
          <w:p w:rsidR="00312971" w:rsidRPr="009E4284" w:rsidRDefault="00312971" w:rsidP="00ED4EBA">
            <w:pPr>
              <w:ind w:firstLineChars="200" w:firstLine="420"/>
              <w:rPr>
                <w:rFonts w:ascii="仿宋_GB2312" w:eastAsia="仿宋_GB2312"/>
                <w:b/>
                <w:sz w:val="21"/>
                <w:szCs w:val="21"/>
              </w:rPr>
            </w:pPr>
            <w:r w:rsidRPr="009E4284">
              <w:rPr>
                <w:rFonts w:ascii="仿宋_GB2312" w:eastAsia="仿宋_GB2312" w:hint="eastAsia"/>
                <w:color w:val="000000"/>
                <w:sz w:val="21"/>
                <w:szCs w:val="21"/>
              </w:rPr>
              <w:t>第十条  对违反本规定，擅自公告震后地震趋势判定，造成不良社会影响的组织和个人，由国务院地震工作主管部门或者省、自治区、直辖市人民政府负责管理地震工作的机构给予警告；扰乱社会正常秩序的。由公安机关依法给予治安管理处罚。</w:t>
            </w:r>
          </w:p>
        </w:tc>
        <w:tc>
          <w:tcPr>
            <w:tcW w:w="1418"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077F4F" w:rsidP="00EB3452">
            <w:pPr>
              <w:jc w:val="center"/>
              <w:rPr>
                <w:rFonts w:ascii="仿宋_GB2312" w:eastAsia="仿宋_GB2312"/>
                <w:sz w:val="21"/>
                <w:szCs w:val="21"/>
              </w:rPr>
            </w:pPr>
            <w:r>
              <w:rPr>
                <w:rFonts w:ascii="仿宋_GB2312" w:eastAsia="仿宋_GB2312" w:hint="eastAsia"/>
                <w:sz w:val="21"/>
                <w:szCs w:val="21"/>
              </w:rPr>
              <w:t>自治区地震局</w:t>
            </w:r>
          </w:p>
        </w:tc>
        <w:tc>
          <w:tcPr>
            <w:tcW w:w="1562"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p>
        </w:tc>
      </w:tr>
      <w:tr w:rsidR="00312971" w:rsidRPr="00F86323" w:rsidTr="00EB3452">
        <w:trPr>
          <w:gridAfter w:val="3"/>
          <w:wAfter w:w="4677" w:type="dxa"/>
          <w:trHeight w:val="4647"/>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12971" w:rsidRPr="00F86323" w:rsidRDefault="00DC6A8C" w:rsidP="00EB3452">
            <w:pPr>
              <w:jc w:val="center"/>
              <w:rPr>
                <w:rFonts w:ascii="仿宋_GB2312" w:eastAsia="仿宋_GB2312"/>
                <w:color w:val="000000"/>
                <w:sz w:val="21"/>
                <w:szCs w:val="21"/>
              </w:rPr>
            </w:pPr>
            <w:r>
              <w:rPr>
                <w:rFonts w:ascii="仿宋_GB2312" w:eastAsia="仿宋_GB2312" w:hint="eastAsia"/>
                <w:color w:val="000000"/>
                <w:sz w:val="21"/>
                <w:szCs w:val="21"/>
              </w:rPr>
              <w:t>9</w:t>
            </w:r>
          </w:p>
        </w:tc>
        <w:tc>
          <w:tcPr>
            <w:tcW w:w="3179" w:type="dxa"/>
            <w:tcBorders>
              <w:top w:val="single" w:sz="4" w:space="0" w:color="auto"/>
              <w:left w:val="nil"/>
              <w:bottom w:val="single" w:sz="4" w:space="0" w:color="auto"/>
              <w:right w:val="single" w:sz="4" w:space="0" w:color="auto"/>
            </w:tcBorders>
            <w:shd w:val="clear" w:color="auto" w:fill="auto"/>
            <w:vAlign w:val="center"/>
          </w:tcPr>
          <w:p w:rsidR="00312971" w:rsidRPr="00F86323" w:rsidRDefault="00DC6A8C" w:rsidP="00ED4EBA">
            <w:pPr>
              <w:ind w:firstLineChars="200" w:firstLine="420"/>
              <w:rPr>
                <w:rFonts w:ascii="仿宋_GB2312" w:eastAsia="仿宋_GB2312"/>
                <w:sz w:val="21"/>
                <w:szCs w:val="21"/>
              </w:rPr>
            </w:pPr>
            <w:r>
              <w:rPr>
                <w:rFonts w:ascii="仿宋_GB2312" w:eastAsia="仿宋_GB2312"/>
                <w:sz w:val="21"/>
                <w:szCs w:val="21"/>
              </w:rPr>
              <w:t>对未按照地震动参数复核或者地震小区划结果确定的抗震设防要求进行抗震设防的处罚</w:t>
            </w:r>
          </w:p>
        </w:tc>
        <w:tc>
          <w:tcPr>
            <w:tcW w:w="7087" w:type="dxa"/>
            <w:tcBorders>
              <w:top w:val="single" w:sz="4" w:space="0" w:color="auto"/>
              <w:left w:val="nil"/>
              <w:bottom w:val="single" w:sz="4" w:space="0" w:color="auto"/>
              <w:right w:val="single" w:sz="4" w:space="0" w:color="auto"/>
            </w:tcBorders>
            <w:shd w:val="clear" w:color="auto" w:fill="auto"/>
            <w:vAlign w:val="center"/>
          </w:tcPr>
          <w:p w:rsidR="00ED4EBA" w:rsidRDefault="00DC6A8C" w:rsidP="00EB3452">
            <w:pPr>
              <w:ind w:firstLineChars="200" w:firstLine="422"/>
              <w:rPr>
                <w:rFonts w:ascii="仿宋_GB2312" w:eastAsia="仿宋_GB2312"/>
                <w:bCs/>
                <w:color w:val="000000"/>
                <w:sz w:val="21"/>
                <w:szCs w:val="21"/>
              </w:rPr>
            </w:pPr>
            <w:r>
              <w:rPr>
                <w:rFonts w:ascii="仿宋_GB2312" w:eastAsia="仿宋_GB2312" w:hint="eastAsia"/>
                <w:b/>
                <w:bCs/>
                <w:color w:val="000000"/>
                <w:sz w:val="21"/>
                <w:szCs w:val="21"/>
              </w:rPr>
              <w:t>《</w:t>
            </w:r>
            <w:r w:rsidRPr="00DC6A8C">
              <w:rPr>
                <w:rFonts w:ascii="仿宋_GB2312" w:eastAsia="仿宋_GB2312" w:hint="eastAsia"/>
                <w:b/>
                <w:bCs/>
                <w:color w:val="000000"/>
                <w:sz w:val="21"/>
                <w:szCs w:val="21"/>
              </w:rPr>
              <w:t>建设工程抗震设防要求管理规定</w:t>
            </w:r>
            <w:r>
              <w:rPr>
                <w:rFonts w:ascii="仿宋_GB2312" w:eastAsia="仿宋_GB2312" w:hint="eastAsia"/>
                <w:b/>
                <w:bCs/>
                <w:color w:val="000000"/>
                <w:sz w:val="21"/>
                <w:szCs w:val="21"/>
              </w:rPr>
              <w:t>》</w:t>
            </w:r>
            <w:r w:rsidRPr="00DC6A8C">
              <w:rPr>
                <w:rFonts w:ascii="仿宋_GB2312" w:eastAsia="仿宋_GB2312" w:hint="eastAsia"/>
                <w:bCs/>
                <w:color w:val="000000"/>
                <w:sz w:val="21"/>
                <w:szCs w:val="21"/>
              </w:rPr>
              <w:t xml:space="preserve"> </w:t>
            </w:r>
          </w:p>
          <w:p w:rsidR="00312971" w:rsidRDefault="00DC6A8C" w:rsidP="00ED4EBA">
            <w:pPr>
              <w:ind w:firstLineChars="200" w:firstLine="420"/>
              <w:rPr>
                <w:rFonts w:ascii="仿宋_GB2312" w:eastAsia="仿宋_GB2312"/>
                <w:bCs/>
                <w:color w:val="000000"/>
                <w:sz w:val="21"/>
                <w:szCs w:val="21"/>
              </w:rPr>
            </w:pPr>
            <w:r w:rsidRPr="00DC6A8C">
              <w:rPr>
                <w:rFonts w:ascii="仿宋_GB2312" w:eastAsia="仿宋_GB2312" w:hint="eastAsia"/>
                <w:bCs/>
                <w:color w:val="000000"/>
                <w:sz w:val="21"/>
                <w:szCs w:val="21"/>
              </w:rPr>
              <w:t>第十三条</w:t>
            </w:r>
            <w:r w:rsidRPr="00DC6A8C">
              <w:rPr>
                <w:rFonts w:ascii="仿宋_GB2312" w:eastAsia="仿宋_GB2312" w:hint="eastAsia"/>
                <w:bCs/>
                <w:color w:val="000000"/>
                <w:sz w:val="21"/>
                <w:szCs w:val="21"/>
              </w:rPr>
              <w:t> </w:t>
            </w:r>
            <w:r w:rsidRPr="00DC6A8C">
              <w:rPr>
                <w:rFonts w:ascii="仿宋_GB2312" w:eastAsia="仿宋_GB2312" w:hint="eastAsia"/>
                <w:bCs/>
                <w:color w:val="000000"/>
                <w:sz w:val="21"/>
                <w:szCs w:val="21"/>
              </w:rPr>
              <w:t>经过地震动参数复核或者地震小区划工作的区域内不需要进行地震安全性评价的建设工程，必须按照地震动参数复核或者地震小区划结果确定的抗震设防要求进行抗震设防。</w:t>
            </w:r>
          </w:p>
          <w:p w:rsidR="00DC6A8C" w:rsidRPr="00F86323" w:rsidRDefault="00DC6A8C" w:rsidP="00EB3452">
            <w:pPr>
              <w:ind w:firstLineChars="200" w:firstLine="420"/>
              <w:rPr>
                <w:rFonts w:ascii="仿宋_GB2312" w:eastAsia="仿宋_GB2312"/>
                <w:color w:val="000000"/>
                <w:sz w:val="21"/>
                <w:szCs w:val="21"/>
              </w:rPr>
            </w:pPr>
            <w:r w:rsidRPr="00DC6A8C">
              <w:rPr>
                <w:rFonts w:ascii="仿宋_GB2312" w:eastAsia="仿宋_GB2312"/>
                <w:bCs/>
                <w:color w:val="000000"/>
                <w:sz w:val="21"/>
                <w:szCs w:val="21"/>
              </w:rPr>
              <w:t>第十七条</w:t>
            </w:r>
            <w:r w:rsidRPr="00DC6A8C">
              <w:rPr>
                <w:rFonts w:ascii="仿宋_GB2312" w:eastAsia="仿宋_GB2312"/>
                <w:color w:val="000000"/>
                <w:sz w:val="21"/>
                <w:szCs w:val="21"/>
              </w:rPr>
              <w:t> </w:t>
            </w:r>
            <w:r w:rsidRPr="00DC6A8C">
              <w:rPr>
                <w:rFonts w:ascii="仿宋_GB2312" w:eastAsia="仿宋_GB2312"/>
                <w:color w:val="000000"/>
                <w:sz w:val="21"/>
                <w:szCs w:val="21"/>
              </w:rPr>
              <w:t>建设单位违反本规定第十三条的规定，由国务院地震工作主管部门或者县级以上地方人民政府负责管理地震工作的部门或者机构，责令改正，并处5000元以上30000元以下的罚款。</w:t>
            </w:r>
          </w:p>
        </w:tc>
        <w:tc>
          <w:tcPr>
            <w:tcW w:w="1418" w:type="dxa"/>
            <w:tcBorders>
              <w:top w:val="nil"/>
              <w:left w:val="nil"/>
              <w:bottom w:val="single" w:sz="4" w:space="0" w:color="auto"/>
              <w:right w:val="single" w:sz="4" w:space="0" w:color="auto"/>
            </w:tcBorders>
            <w:shd w:val="clear" w:color="auto" w:fill="auto"/>
            <w:vAlign w:val="center"/>
          </w:tcPr>
          <w:p w:rsidR="00312971" w:rsidRPr="00F86323" w:rsidRDefault="005E4CCF" w:rsidP="005E4CCF">
            <w:pPr>
              <w:rPr>
                <w:rFonts w:ascii="仿宋_GB2312" w:eastAsia="仿宋_GB2312"/>
                <w:sz w:val="21"/>
                <w:szCs w:val="21"/>
              </w:rPr>
            </w:pPr>
            <w:r>
              <w:rPr>
                <w:rFonts w:ascii="仿宋_GB2312" w:eastAsia="仿宋_GB2312" w:hint="eastAsia"/>
                <w:sz w:val="21"/>
                <w:szCs w:val="21"/>
              </w:rPr>
              <w:t>自治区地震局保留，属地管理为主</w:t>
            </w:r>
            <w:bookmarkStart w:id="0" w:name="_GoBack"/>
            <w:bookmarkEnd w:id="0"/>
          </w:p>
        </w:tc>
        <w:tc>
          <w:tcPr>
            <w:tcW w:w="1562" w:type="dxa"/>
            <w:tcBorders>
              <w:top w:val="nil"/>
              <w:left w:val="nil"/>
              <w:bottom w:val="single" w:sz="4" w:space="0" w:color="auto"/>
              <w:right w:val="single" w:sz="4" w:space="0" w:color="auto"/>
            </w:tcBorders>
            <w:shd w:val="clear" w:color="auto" w:fill="auto"/>
            <w:vAlign w:val="center"/>
          </w:tcPr>
          <w:p w:rsidR="00312971" w:rsidRPr="00F86323" w:rsidRDefault="00312971" w:rsidP="00EB3452">
            <w:pPr>
              <w:jc w:val="center"/>
              <w:rPr>
                <w:rFonts w:ascii="仿宋_GB2312" w:eastAsia="仿宋_GB2312"/>
                <w:sz w:val="21"/>
                <w:szCs w:val="21"/>
              </w:rPr>
            </w:pPr>
          </w:p>
        </w:tc>
      </w:tr>
      <w:tr w:rsidR="00312971" w:rsidRPr="00F86323" w:rsidTr="00EB3452">
        <w:trPr>
          <w:gridBefore w:val="6"/>
          <w:wBefore w:w="15321" w:type="dxa"/>
          <w:trHeight w:val="60"/>
        </w:trPr>
        <w:tc>
          <w:tcPr>
            <w:tcW w:w="1559" w:type="dxa"/>
            <w:shd w:val="clear" w:color="auto" w:fill="auto"/>
            <w:vAlign w:val="center"/>
          </w:tcPr>
          <w:p w:rsidR="00312971" w:rsidRPr="00F86323" w:rsidRDefault="00312971" w:rsidP="00EB3452"/>
        </w:tc>
        <w:tc>
          <w:tcPr>
            <w:tcW w:w="1562" w:type="dxa"/>
            <w:shd w:val="clear" w:color="auto" w:fill="auto"/>
            <w:vAlign w:val="center"/>
          </w:tcPr>
          <w:p w:rsidR="00312971" w:rsidRPr="00F86323" w:rsidRDefault="00312971" w:rsidP="00EB3452"/>
        </w:tc>
      </w:tr>
      <w:tr w:rsidR="00312971" w:rsidTr="00EB3452">
        <w:trPr>
          <w:gridAfter w:val="3"/>
          <w:wAfter w:w="4677" w:type="dxa"/>
          <w:hidden/>
        </w:trPr>
        <w:tc>
          <w:tcPr>
            <w:tcW w:w="519" w:type="dxa"/>
            <w:shd w:val="clear" w:color="auto" w:fill="auto"/>
            <w:vAlign w:val="center"/>
            <w:hideMark/>
          </w:tcPr>
          <w:p w:rsidR="00312971" w:rsidRDefault="00312971" w:rsidP="00EB3452">
            <w:pPr>
              <w:rPr>
                <w:rFonts w:ascii="仿宋_GB2312" w:eastAsia="仿宋_GB2312"/>
                <w:vanish/>
                <w:color w:val="000000"/>
                <w:sz w:val="20"/>
                <w:szCs w:val="20"/>
              </w:rPr>
            </w:pPr>
          </w:p>
        </w:tc>
        <w:tc>
          <w:tcPr>
            <w:tcW w:w="3179" w:type="dxa"/>
            <w:shd w:val="clear" w:color="auto" w:fill="auto"/>
            <w:vAlign w:val="center"/>
            <w:hideMark/>
          </w:tcPr>
          <w:p w:rsidR="00312971" w:rsidRDefault="00312971" w:rsidP="00EB3452">
            <w:pPr>
              <w:rPr>
                <w:rFonts w:ascii="仿宋_GB2312" w:eastAsia="仿宋_GB2312"/>
                <w:vanish/>
                <w:color w:val="000000"/>
                <w:sz w:val="20"/>
                <w:szCs w:val="20"/>
              </w:rPr>
            </w:pPr>
          </w:p>
        </w:tc>
        <w:tc>
          <w:tcPr>
            <w:tcW w:w="7087" w:type="dxa"/>
            <w:shd w:val="clear" w:color="auto" w:fill="auto"/>
            <w:vAlign w:val="center"/>
            <w:hideMark/>
          </w:tcPr>
          <w:p w:rsidR="00312971" w:rsidRDefault="00312971" w:rsidP="00EB3452">
            <w:pPr>
              <w:rPr>
                <w:rFonts w:ascii="仿宋_GB2312" w:eastAsia="仿宋_GB2312"/>
                <w:vanish/>
                <w:color w:val="000000"/>
                <w:sz w:val="20"/>
                <w:szCs w:val="20"/>
              </w:rPr>
            </w:pPr>
          </w:p>
        </w:tc>
        <w:tc>
          <w:tcPr>
            <w:tcW w:w="1418" w:type="dxa"/>
            <w:shd w:val="clear" w:color="auto" w:fill="auto"/>
            <w:vAlign w:val="center"/>
          </w:tcPr>
          <w:p w:rsidR="00312971" w:rsidRDefault="00312971" w:rsidP="00EB3452">
            <w:pPr>
              <w:rPr>
                <w:rFonts w:ascii="仿宋_GB2312" w:eastAsia="仿宋_GB2312"/>
                <w:vanish/>
                <w:color w:val="000000"/>
                <w:sz w:val="20"/>
                <w:szCs w:val="20"/>
              </w:rPr>
            </w:pPr>
          </w:p>
        </w:tc>
        <w:tc>
          <w:tcPr>
            <w:tcW w:w="1562" w:type="dxa"/>
            <w:shd w:val="clear" w:color="auto" w:fill="auto"/>
            <w:vAlign w:val="center"/>
          </w:tcPr>
          <w:p w:rsidR="00312971" w:rsidRDefault="00312971" w:rsidP="00EB3452">
            <w:pPr>
              <w:rPr>
                <w:rFonts w:ascii="仿宋_GB2312" w:eastAsia="仿宋_GB2312"/>
                <w:vanish/>
                <w:color w:val="000000"/>
                <w:sz w:val="20"/>
                <w:szCs w:val="20"/>
              </w:rPr>
            </w:pPr>
          </w:p>
        </w:tc>
      </w:tr>
    </w:tbl>
    <w:p w:rsidR="00403D44" w:rsidRDefault="00403D44" w:rsidP="0007711A"/>
    <w:sectPr w:rsidR="00403D44" w:rsidSect="00BB07B7">
      <w:footerReference w:type="default" r:id="rId8"/>
      <w:pgSz w:w="16838" w:h="11906" w:orient="landscape"/>
      <w:pgMar w:top="720" w:right="720" w:bottom="720" w:left="720" w:header="454" w:footer="45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E3" w:rsidRDefault="009444E3" w:rsidP="00905BA8">
      <w:r>
        <w:separator/>
      </w:r>
    </w:p>
  </w:endnote>
  <w:endnote w:type="continuationSeparator" w:id="0">
    <w:p w:rsidR="009444E3" w:rsidRDefault="009444E3" w:rsidP="0090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87163"/>
      <w:docPartObj>
        <w:docPartGallery w:val="Page Numbers (Bottom of Page)"/>
        <w:docPartUnique/>
      </w:docPartObj>
    </w:sdtPr>
    <w:sdtEndPr/>
    <w:sdtContent>
      <w:p w:rsidR="00905BA8" w:rsidRDefault="00905BA8">
        <w:pPr>
          <w:pStyle w:val="a4"/>
          <w:jc w:val="right"/>
        </w:pPr>
        <w:r>
          <w:fldChar w:fldCharType="begin"/>
        </w:r>
        <w:r>
          <w:instrText>PAGE   \* MERGEFORMAT</w:instrText>
        </w:r>
        <w:r>
          <w:fldChar w:fldCharType="separate"/>
        </w:r>
        <w:r w:rsidR="005E4CCF" w:rsidRPr="005E4CCF">
          <w:rPr>
            <w:noProof/>
            <w:lang w:val="zh-CN"/>
          </w:rPr>
          <w:t>4</w:t>
        </w:r>
        <w:r>
          <w:fldChar w:fldCharType="end"/>
        </w:r>
      </w:p>
    </w:sdtContent>
  </w:sdt>
  <w:p w:rsidR="00905BA8" w:rsidRDefault="00905B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E3" w:rsidRDefault="009444E3" w:rsidP="00905BA8">
      <w:r>
        <w:separator/>
      </w:r>
    </w:p>
  </w:footnote>
  <w:footnote w:type="continuationSeparator" w:id="0">
    <w:p w:rsidR="009444E3" w:rsidRDefault="009444E3" w:rsidP="0090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02DA9"/>
    <w:rsid w:val="000542DE"/>
    <w:rsid w:val="0007711A"/>
    <w:rsid w:val="00077F4F"/>
    <w:rsid w:val="00144CC0"/>
    <w:rsid w:val="00186019"/>
    <w:rsid w:val="002F16B6"/>
    <w:rsid w:val="00312971"/>
    <w:rsid w:val="00362A3A"/>
    <w:rsid w:val="003F5DF1"/>
    <w:rsid w:val="00403D44"/>
    <w:rsid w:val="00420DE3"/>
    <w:rsid w:val="00495516"/>
    <w:rsid w:val="00501989"/>
    <w:rsid w:val="0057110C"/>
    <w:rsid w:val="005E4CCF"/>
    <w:rsid w:val="005F6BCB"/>
    <w:rsid w:val="006014B5"/>
    <w:rsid w:val="0064786F"/>
    <w:rsid w:val="006967E1"/>
    <w:rsid w:val="006D41CE"/>
    <w:rsid w:val="00747050"/>
    <w:rsid w:val="0075181F"/>
    <w:rsid w:val="00830D94"/>
    <w:rsid w:val="00852A3A"/>
    <w:rsid w:val="008B03A3"/>
    <w:rsid w:val="008B060A"/>
    <w:rsid w:val="008E25ED"/>
    <w:rsid w:val="008F45A6"/>
    <w:rsid w:val="008F6442"/>
    <w:rsid w:val="00905BA8"/>
    <w:rsid w:val="009444E3"/>
    <w:rsid w:val="00963BBE"/>
    <w:rsid w:val="00971202"/>
    <w:rsid w:val="009E4284"/>
    <w:rsid w:val="009E5B43"/>
    <w:rsid w:val="00A648F4"/>
    <w:rsid w:val="00AE377B"/>
    <w:rsid w:val="00B417D5"/>
    <w:rsid w:val="00B77F4A"/>
    <w:rsid w:val="00BB07B7"/>
    <w:rsid w:val="00BE0FC7"/>
    <w:rsid w:val="00C02DA9"/>
    <w:rsid w:val="00D0273A"/>
    <w:rsid w:val="00D0796F"/>
    <w:rsid w:val="00D46735"/>
    <w:rsid w:val="00D837FE"/>
    <w:rsid w:val="00DC6A8C"/>
    <w:rsid w:val="00DD7FB9"/>
    <w:rsid w:val="00E123FD"/>
    <w:rsid w:val="00E94838"/>
    <w:rsid w:val="00EB3452"/>
    <w:rsid w:val="00ED4EBA"/>
    <w:rsid w:val="00F158C9"/>
    <w:rsid w:val="00F61E3A"/>
    <w:rsid w:val="00F86323"/>
    <w:rsid w:val="00FA2AD3"/>
    <w:rsid w:val="00FE7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B7"/>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8830">
    <w:name w:val="font58830"/>
    <w:basedOn w:val="a"/>
    <w:pPr>
      <w:spacing w:before="100" w:beforeAutospacing="1" w:after="100" w:afterAutospacing="1"/>
    </w:pPr>
    <w:rPr>
      <w:sz w:val="18"/>
      <w:szCs w:val="18"/>
    </w:rPr>
  </w:style>
  <w:style w:type="paragraph" w:customStyle="1" w:styleId="font68830">
    <w:name w:val="font68830"/>
    <w:basedOn w:val="a"/>
    <w:pPr>
      <w:spacing w:before="100" w:beforeAutospacing="1" w:after="100" w:afterAutospacing="1"/>
    </w:pPr>
    <w:rPr>
      <w:rFonts w:ascii="仿宋_GB2312" w:eastAsia="仿宋_GB2312"/>
      <w:sz w:val="20"/>
      <w:szCs w:val="20"/>
    </w:rPr>
  </w:style>
  <w:style w:type="paragraph" w:customStyle="1" w:styleId="xl638830">
    <w:name w:val="xl63883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48830">
    <w:name w:val="xl64883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sz w:val="20"/>
      <w:szCs w:val="20"/>
    </w:rPr>
  </w:style>
  <w:style w:type="paragraph" w:customStyle="1" w:styleId="xl658830">
    <w:name w:val="xl65883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668830">
    <w:name w:val="xl668830"/>
    <w:basedOn w:val="a"/>
    <w:pPr>
      <w:spacing w:before="100" w:beforeAutospacing="1" w:after="100" w:afterAutospacing="1"/>
      <w:textAlignment w:val="center"/>
    </w:pPr>
    <w:rPr>
      <w:rFonts w:ascii="仿宋_GB2312" w:eastAsia="仿宋_GB2312"/>
      <w:color w:val="000000"/>
      <w:sz w:val="20"/>
      <w:szCs w:val="20"/>
    </w:rPr>
  </w:style>
  <w:style w:type="paragraph" w:customStyle="1" w:styleId="xl678830">
    <w:name w:val="xl67883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688830">
    <w:name w:val="xl688830"/>
    <w:basedOn w:val="a"/>
    <w:pPr>
      <w:spacing w:before="100" w:beforeAutospacing="1" w:after="100" w:afterAutospacing="1"/>
      <w:jc w:val="center"/>
      <w:textAlignment w:val="center"/>
    </w:pPr>
    <w:rPr>
      <w:rFonts w:ascii="仿宋_GB2312" w:eastAsia="仿宋_GB2312"/>
      <w:color w:val="000000"/>
      <w:sz w:val="20"/>
      <w:szCs w:val="20"/>
    </w:rPr>
  </w:style>
  <w:style w:type="paragraph" w:customStyle="1" w:styleId="xl698830">
    <w:name w:val="xl69883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08830">
    <w:name w:val="xl708830"/>
    <w:basedOn w:val="a"/>
    <w:pPr>
      <w:pBdr>
        <w:top w:val="single" w:sz="4" w:space="1" w:color="auto"/>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18830">
    <w:name w:val="xl718830"/>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28830">
    <w:name w:val="xl728830"/>
    <w:basedOn w:val="a"/>
    <w:pPr>
      <w:pBdr>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38830">
    <w:name w:val="xl738830"/>
    <w:basedOn w:val="a"/>
    <w:pPr>
      <w:spacing w:before="100" w:beforeAutospacing="1" w:after="100" w:afterAutospacing="1"/>
      <w:jc w:val="center"/>
      <w:textAlignment w:val="center"/>
    </w:pPr>
    <w:rPr>
      <w:b/>
      <w:bCs/>
      <w:color w:val="000000"/>
      <w:sz w:val="32"/>
      <w:szCs w:val="32"/>
    </w:rPr>
  </w:style>
  <w:style w:type="paragraph" w:customStyle="1" w:styleId="xl748830">
    <w:name w:val="xl748830"/>
    <w:basedOn w:val="a"/>
    <w:pPr>
      <w:spacing w:before="100" w:beforeAutospacing="1" w:after="100" w:afterAutospacing="1"/>
      <w:textAlignment w:val="center"/>
    </w:pPr>
    <w:rPr>
      <w:rFonts w:ascii="仿宋_GB2312" w:eastAsia="仿宋_GB2312"/>
      <w:color w:val="000000"/>
      <w:sz w:val="20"/>
      <w:szCs w:val="20"/>
    </w:rPr>
  </w:style>
  <w:style w:type="paragraph" w:customStyle="1" w:styleId="xl758830">
    <w:name w:val="xl758830"/>
    <w:basedOn w:val="a"/>
    <w:pPr>
      <w:pBdr>
        <w:top w:val="single" w:sz="4" w:space="1" w:color="auto"/>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68830">
    <w:name w:val="xl768830"/>
    <w:basedOn w:val="a"/>
    <w:pPr>
      <w:pBdr>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78830">
    <w:name w:val="xl778830"/>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styleId="a3">
    <w:name w:val="header"/>
    <w:basedOn w:val="a"/>
    <w:link w:val="Char"/>
    <w:uiPriority w:val="99"/>
    <w:unhideWhenUsed/>
    <w:rsid w:val="00905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BA8"/>
    <w:rPr>
      <w:rFonts w:ascii="宋体" w:eastAsia="宋体" w:hAnsi="宋体" w:cs="宋体"/>
      <w:sz w:val="18"/>
      <w:szCs w:val="18"/>
    </w:rPr>
  </w:style>
  <w:style w:type="paragraph" w:styleId="a4">
    <w:name w:val="footer"/>
    <w:basedOn w:val="a"/>
    <w:link w:val="Char0"/>
    <w:uiPriority w:val="99"/>
    <w:unhideWhenUsed/>
    <w:rsid w:val="00905BA8"/>
    <w:pPr>
      <w:tabs>
        <w:tab w:val="center" w:pos="4153"/>
        <w:tab w:val="right" w:pos="8306"/>
      </w:tabs>
      <w:snapToGrid w:val="0"/>
    </w:pPr>
    <w:rPr>
      <w:sz w:val="18"/>
      <w:szCs w:val="18"/>
    </w:rPr>
  </w:style>
  <w:style w:type="character" w:customStyle="1" w:styleId="Char0">
    <w:name w:val="页脚 Char"/>
    <w:basedOn w:val="a0"/>
    <w:link w:val="a4"/>
    <w:uiPriority w:val="99"/>
    <w:rsid w:val="00905BA8"/>
    <w:rPr>
      <w:rFonts w:ascii="宋体" w:eastAsia="宋体" w:hAnsi="宋体" w:cs="宋体"/>
      <w:sz w:val="18"/>
      <w:szCs w:val="18"/>
    </w:rPr>
  </w:style>
  <w:style w:type="paragraph" w:styleId="a5">
    <w:name w:val="Balloon Text"/>
    <w:basedOn w:val="a"/>
    <w:link w:val="Char1"/>
    <w:uiPriority w:val="99"/>
    <w:semiHidden/>
    <w:unhideWhenUsed/>
    <w:rsid w:val="00D837FE"/>
    <w:rPr>
      <w:sz w:val="18"/>
      <w:szCs w:val="18"/>
    </w:rPr>
  </w:style>
  <w:style w:type="character" w:customStyle="1" w:styleId="Char1">
    <w:name w:val="批注框文本 Char"/>
    <w:basedOn w:val="a0"/>
    <w:link w:val="a5"/>
    <w:uiPriority w:val="99"/>
    <w:semiHidden/>
    <w:rsid w:val="00D837FE"/>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B7"/>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8830">
    <w:name w:val="font58830"/>
    <w:basedOn w:val="a"/>
    <w:pPr>
      <w:spacing w:before="100" w:beforeAutospacing="1" w:after="100" w:afterAutospacing="1"/>
    </w:pPr>
    <w:rPr>
      <w:sz w:val="18"/>
      <w:szCs w:val="18"/>
    </w:rPr>
  </w:style>
  <w:style w:type="paragraph" w:customStyle="1" w:styleId="font68830">
    <w:name w:val="font68830"/>
    <w:basedOn w:val="a"/>
    <w:pPr>
      <w:spacing w:before="100" w:beforeAutospacing="1" w:after="100" w:afterAutospacing="1"/>
    </w:pPr>
    <w:rPr>
      <w:rFonts w:ascii="仿宋_GB2312" w:eastAsia="仿宋_GB2312"/>
      <w:sz w:val="20"/>
      <w:szCs w:val="20"/>
    </w:rPr>
  </w:style>
  <w:style w:type="paragraph" w:customStyle="1" w:styleId="xl638830">
    <w:name w:val="xl63883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48830">
    <w:name w:val="xl64883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sz w:val="20"/>
      <w:szCs w:val="20"/>
    </w:rPr>
  </w:style>
  <w:style w:type="paragraph" w:customStyle="1" w:styleId="xl658830">
    <w:name w:val="xl65883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668830">
    <w:name w:val="xl668830"/>
    <w:basedOn w:val="a"/>
    <w:pPr>
      <w:spacing w:before="100" w:beforeAutospacing="1" w:after="100" w:afterAutospacing="1"/>
      <w:textAlignment w:val="center"/>
    </w:pPr>
    <w:rPr>
      <w:rFonts w:ascii="仿宋_GB2312" w:eastAsia="仿宋_GB2312"/>
      <w:color w:val="000000"/>
      <w:sz w:val="20"/>
      <w:szCs w:val="20"/>
    </w:rPr>
  </w:style>
  <w:style w:type="paragraph" w:customStyle="1" w:styleId="xl678830">
    <w:name w:val="xl67883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688830">
    <w:name w:val="xl688830"/>
    <w:basedOn w:val="a"/>
    <w:pPr>
      <w:spacing w:before="100" w:beforeAutospacing="1" w:after="100" w:afterAutospacing="1"/>
      <w:jc w:val="center"/>
      <w:textAlignment w:val="center"/>
    </w:pPr>
    <w:rPr>
      <w:rFonts w:ascii="仿宋_GB2312" w:eastAsia="仿宋_GB2312"/>
      <w:color w:val="000000"/>
      <w:sz w:val="20"/>
      <w:szCs w:val="20"/>
    </w:rPr>
  </w:style>
  <w:style w:type="paragraph" w:customStyle="1" w:styleId="xl698830">
    <w:name w:val="xl69883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08830">
    <w:name w:val="xl708830"/>
    <w:basedOn w:val="a"/>
    <w:pPr>
      <w:pBdr>
        <w:top w:val="single" w:sz="4" w:space="1" w:color="auto"/>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18830">
    <w:name w:val="xl718830"/>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28830">
    <w:name w:val="xl728830"/>
    <w:basedOn w:val="a"/>
    <w:pPr>
      <w:pBdr>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38830">
    <w:name w:val="xl738830"/>
    <w:basedOn w:val="a"/>
    <w:pPr>
      <w:spacing w:before="100" w:beforeAutospacing="1" w:after="100" w:afterAutospacing="1"/>
      <w:jc w:val="center"/>
      <w:textAlignment w:val="center"/>
    </w:pPr>
    <w:rPr>
      <w:b/>
      <w:bCs/>
      <w:color w:val="000000"/>
      <w:sz w:val="32"/>
      <w:szCs w:val="32"/>
    </w:rPr>
  </w:style>
  <w:style w:type="paragraph" w:customStyle="1" w:styleId="xl748830">
    <w:name w:val="xl748830"/>
    <w:basedOn w:val="a"/>
    <w:pPr>
      <w:spacing w:before="100" w:beforeAutospacing="1" w:after="100" w:afterAutospacing="1"/>
      <w:textAlignment w:val="center"/>
    </w:pPr>
    <w:rPr>
      <w:rFonts w:ascii="仿宋_GB2312" w:eastAsia="仿宋_GB2312"/>
      <w:color w:val="000000"/>
      <w:sz w:val="20"/>
      <w:szCs w:val="20"/>
    </w:rPr>
  </w:style>
  <w:style w:type="paragraph" w:customStyle="1" w:styleId="xl758830">
    <w:name w:val="xl758830"/>
    <w:basedOn w:val="a"/>
    <w:pPr>
      <w:pBdr>
        <w:top w:val="single" w:sz="4" w:space="1" w:color="auto"/>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68830">
    <w:name w:val="xl768830"/>
    <w:basedOn w:val="a"/>
    <w:pPr>
      <w:pBdr>
        <w:left w:val="single" w:sz="4" w:space="1" w:color="auto"/>
        <w:right w:val="single" w:sz="4" w:space="1" w:color="auto"/>
      </w:pBdr>
      <w:spacing w:before="100" w:beforeAutospacing="1" w:after="100" w:afterAutospacing="1"/>
      <w:textAlignment w:val="center"/>
    </w:pPr>
    <w:rPr>
      <w:rFonts w:ascii="仿宋_GB2312" w:eastAsia="仿宋_GB2312"/>
      <w:sz w:val="20"/>
      <w:szCs w:val="20"/>
    </w:rPr>
  </w:style>
  <w:style w:type="paragraph" w:customStyle="1" w:styleId="xl778830">
    <w:name w:val="xl778830"/>
    <w:basedOn w:val="a"/>
    <w:pPr>
      <w:pBdr>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sz w:val="20"/>
      <w:szCs w:val="20"/>
    </w:rPr>
  </w:style>
  <w:style w:type="paragraph" w:styleId="a3">
    <w:name w:val="header"/>
    <w:basedOn w:val="a"/>
    <w:link w:val="Char"/>
    <w:uiPriority w:val="99"/>
    <w:unhideWhenUsed/>
    <w:rsid w:val="00905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BA8"/>
    <w:rPr>
      <w:rFonts w:ascii="宋体" w:eastAsia="宋体" w:hAnsi="宋体" w:cs="宋体"/>
      <w:sz w:val="18"/>
      <w:szCs w:val="18"/>
    </w:rPr>
  </w:style>
  <w:style w:type="paragraph" w:styleId="a4">
    <w:name w:val="footer"/>
    <w:basedOn w:val="a"/>
    <w:link w:val="Char0"/>
    <w:uiPriority w:val="99"/>
    <w:unhideWhenUsed/>
    <w:rsid w:val="00905BA8"/>
    <w:pPr>
      <w:tabs>
        <w:tab w:val="center" w:pos="4153"/>
        <w:tab w:val="right" w:pos="8306"/>
      </w:tabs>
      <w:snapToGrid w:val="0"/>
    </w:pPr>
    <w:rPr>
      <w:sz w:val="18"/>
      <w:szCs w:val="18"/>
    </w:rPr>
  </w:style>
  <w:style w:type="character" w:customStyle="1" w:styleId="Char0">
    <w:name w:val="页脚 Char"/>
    <w:basedOn w:val="a0"/>
    <w:link w:val="a4"/>
    <w:uiPriority w:val="99"/>
    <w:rsid w:val="00905BA8"/>
    <w:rPr>
      <w:rFonts w:ascii="宋体" w:eastAsia="宋体" w:hAnsi="宋体" w:cs="宋体"/>
      <w:sz w:val="18"/>
      <w:szCs w:val="18"/>
    </w:rPr>
  </w:style>
  <w:style w:type="paragraph" w:styleId="a5">
    <w:name w:val="Balloon Text"/>
    <w:basedOn w:val="a"/>
    <w:link w:val="Char1"/>
    <w:uiPriority w:val="99"/>
    <w:semiHidden/>
    <w:unhideWhenUsed/>
    <w:rsid w:val="00D837FE"/>
    <w:rPr>
      <w:sz w:val="18"/>
      <w:szCs w:val="18"/>
    </w:rPr>
  </w:style>
  <w:style w:type="character" w:customStyle="1" w:styleId="Char1">
    <w:name w:val="批注框文本 Char"/>
    <w:basedOn w:val="a0"/>
    <w:link w:val="a5"/>
    <w:uiPriority w:val="99"/>
    <w:semiHidden/>
    <w:rsid w:val="00D837FE"/>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6C8C-214E-4DB5-9409-D20B94C4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ZFZD</dc:creator>
  <cp:lastModifiedBy>ZFZD</cp:lastModifiedBy>
  <cp:revision>41</cp:revision>
  <cp:lastPrinted>2015-11-13T07:25:00Z</cp:lastPrinted>
  <dcterms:created xsi:type="dcterms:W3CDTF">2015-03-03T01:33:00Z</dcterms:created>
  <dcterms:modified xsi:type="dcterms:W3CDTF">2015-11-24T01:54:00Z</dcterms:modified>
</cp:coreProperties>
</file>